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AE5CF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</w:p>
    <w:p w14:paraId="376EEB53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</w:p>
    <w:p w14:paraId="3546A0AD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</w:p>
    <w:p w14:paraId="212ACF1F" w14:textId="77777777" w:rsidR="005C7D7B" w:rsidRDefault="005C7D7B" w:rsidP="005C7D7B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>Dichiarazioni sostitutive di atto di notorietà ai sensi del DPR 445/2000 sulle procedure d’appalto di lavori adottate dai beneficiari</w:t>
      </w:r>
    </w:p>
    <w:p w14:paraId="0258A1FF" w14:textId="704EBA9F" w:rsidR="005C7D7B" w:rsidRDefault="005C7D7B" w:rsidP="005C7D7B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 xml:space="preserve">(in applicazione del codice degli appalti </w:t>
      </w:r>
      <w:proofErr w:type="spellStart"/>
      <w:r>
        <w:rPr>
          <w:rFonts w:ascii="Tahoma" w:hAnsi="Tahoma" w:cs="Tahoma"/>
          <w:i/>
          <w:color w:val="auto"/>
          <w:sz w:val="32"/>
          <w:szCs w:val="32"/>
        </w:rPr>
        <w:t>D.Lgs.</w:t>
      </w:r>
      <w:proofErr w:type="spellEnd"/>
      <w:r>
        <w:rPr>
          <w:rFonts w:ascii="Tahoma" w:hAnsi="Tahoma" w:cs="Tahoma"/>
          <w:i/>
          <w:color w:val="auto"/>
          <w:sz w:val="32"/>
          <w:szCs w:val="32"/>
        </w:rPr>
        <w:t xml:space="preserve"> 50/2016 e </w:t>
      </w:r>
      <w:proofErr w:type="spellStart"/>
      <w:r>
        <w:rPr>
          <w:rFonts w:ascii="Tahoma" w:hAnsi="Tahoma" w:cs="Tahoma"/>
          <w:i/>
          <w:color w:val="auto"/>
          <w:sz w:val="32"/>
          <w:szCs w:val="32"/>
        </w:rPr>
        <w:t>s.mi</w:t>
      </w:r>
      <w:proofErr w:type="spellEnd"/>
      <w:r>
        <w:rPr>
          <w:rFonts w:ascii="Tahoma" w:hAnsi="Tahoma" w:cs="Tahoma"/>
          <w:i/>
          <w:color w:val="auto"/>
          <w:sz w:val="32"/>
          <w:szCs w:val="32"/>
        </w:rPr>
        <w:t xml:space="preserve">. aggiornato con il </w:t>
      </w:r>
      <w:proofErr w:type="spellStart"/>
      <w:r>
        <w:rPr>
          <w:rFonts w:ascii="Tahoma" w:hAnsi="Tahoma" w:cs="Tahoma"/>
          <w:i/>
          <w:color w:val="auto"/>
          <w:sz w:val="32"/>
          <w:szCs w:val="32"/>
        </w:rPr>
        <w:t>D.Lgs</w:t>
      </w:r>
      <w:proofErr w:type="spellEnd"/>
      <w:r>
        <w:rPr>
          <w:rFonts w:ascii="Tahoma" w:hAnsi="Tahoma" w:cs="Tahoma"/>
          <w:i/>
          <w:color w:val="auto"/>
          <w:sz w:val="32"/>
          <w:szCs w:val="32"/>
        </w:rPr>
        <w:t xml:space="preserve"> 56/2017</w:t>
      </w:r>
      <w:r w:rsidR="004129DA" w:rsidRPr="004129DA">
        <w:rPr>
          <w:rFonts w:ascii="Tahoma" w:hAnsi="Tahoma" w:cs="Tahoma"/>
          <w:i/>
          <w:color w:val="auto"/>
          <w:sz w:val="32"/>
          <w:szCs w:val="32"/>
        </w:rPr>
        <w:t>, il D.L. 32/2019 e il D.L. 76/2020</w:t>
      </w:r>
      <w:r>
        <w:rPr>
          <w:rFonts w:ascii="Tahoma" w:hAnsi="Tahoma" w:cs="Tahoma"/>
          <w:i/>
          <w:color w:val="auto"/>
          <w:sz w:val="32"/>
          <w:szCs w:val="32"/>
        </w:rPr>
        <w:t>)</w:t>
      </w:r>
    </w:p>
    <w:p w14:paraId="1C0AD5DA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6BAC151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5973850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5582084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0E43E6C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F3B803D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8B3772E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7F00371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DC0D6D3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9FE2F26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7639E1F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3B5D284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15A0830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5F90B68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E3752D3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B712B69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F9B5546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52361A1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965396D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B58DF91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B8596C5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EF5B5EC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350D49B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EF92F26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892B3C7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F078D25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FBE9297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D0A9600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A29749D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36B7331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C2EF592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08FA28E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15BE420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D4B5E7D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F74D5F6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04119C8" w14:textId="77777777" w:rsidR="00A04B29" w:rsidRPr="00677DE4" w:rsidRDefault="00A04B29" w:rsidP="00A04B29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22"/>
          <w:szCs w:val="22"/>
        </w:rPr>
      </w:pPr>
      <w:r w:rsidRPr="00677DE4">
        <w:rPr>
          <w:rFonts w:ascii="Tahoma" w:hAnsi="Tahoma" w:cs="Tahoma"/>
          <w:b w:val="0"/>
          <w:color w:val="auto"/>
          <w:sz w:val="22"/>
          <w:szCs w:val="22"/>
        </w:rPr>
        <w:t xml:space="preserve">Il/la sottoscritto/a [________] nato/a </w:t>
      </w:r>
      <w:proofErr w:type="spellStart"/>
      <w:r w:rsidRPr="00677DE4">
        <w:rPr>
          <w:rFonts w:ascii="Tahoma" w:hAnsi="Tahoma" w:cs="Tahoma"/>
          <w:b w:val="0"/>
          <w:color w:val="auto"/>
          <w:sz w:val="22"/>
          <w:szCs w:val="22"/>
        </w:rPr>
        <w:t>a</w:t>
      </w:r>
      <w:proofErr w:type="spellEnd"/>
      <w:r w:rsidRPr="00677DE4">
        <w:rPr>
          <w:rFonts w:ascii="Tahoma" w:hAnsi="Tahoma" w:cs="Tahoma"/>
          <w:b w:val="0"/>
          <w:color w:val="auto"/>
          <w:sz w:val="22"/>
          <w:szCs w:val="22"/>
        </w:rPr>
        <w:t xml:space="preserve"> [_________] il [__________] codice fiscale [__________] in qualità di Soggetto beneficiario titolare dell’operazione [__________];</w:t>
      </w:r>
    </w:p>
    <w:p w14:paraId="6C215F30" w14:textId="3604A174" w:rsidR="00A04B29" w:rsidRDefault="001B2793" w:rsidP="00A04B29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22"/>
          <w:szCs w:val="22"/>
        </w:rPr>
      </w:pPr>
      <w:r w:rsidRPr="00677DE4">
        <w:rPr>
          <w:rFonts w:ascii="Tahoma" w:hAnsi="Tahoma" w:cs="Tahoma"/>
          <w:b w:val="0"/>
          <w:color w:val="auto"/>
          <w:sz w:val="22"/>
          <w:szCs w:val="22"/>
        </w:rPr>
        <w:t>CONSAPEVOLE della responsabilità penale cui può andare incontro in caso di dichiarazioni mendaci, di formazione o uso di atti falsi, ai sensi e per gli effetti degli artt. 4</w:t>
      </w:r>
      <w:r w:rsidR="005C7D7B" w:rsidRPr="00677DE4">
        <w:rPr>
          <w:rFonts w:ascii="Tahoma" w:hAnsi="Tahoma" w:cs="Tahoma"/>
          <w:b w:val="0"/>
          <w:color w:val="auto"/>
          <w:sz w:val="22"/>
          <w:szCs w:val="22"/>
        </w:rPr>
        <w:t>7</w:t>
      </w:r>
      <w:r w:rsidRPr="00677DE4">
        <w:rPr>
          <w:rFonts w:ascii="Tahoma" w:hAnsi="Tahoma" w:cs="Tahoma"/>
          <w:b w:val="0"/>
          <w:color w:val="auto"/>
          <w:sz w:val="22"/>
          <w:szCs w:val="22"/>
        </w:rPr>
        <w:t>, 4</w:t>
      </w:r>
      <w:r w:rsidR="005C7D7B" w:rsidRPr="00677DE4">
        <w:rPr>
          <w:rFonts w:ascii="Tahoma" w:hAnsi="Tahoma" w:cs="Tahoma"/>
          <w:b w:val="0"/>
          <w:color w:val="auto"/>
          <w:sz w:val="22"/>
          <w:szCs w:val="22"/>
        </w:rPr>
        <w:t>8</w:t>
      </w:r>
      <w:r w:rsidRPr="00677DE4">
        <w:rPr>
          <w:rFonts w:ascii="Tahoma" w:hAnsi="Tahoma" w:cs="Tahoma"/>
          <w:b w:val="0"/>
          <w:color w:val="auto"/>
          <w:sz w:val="22"/>
          <w:szCs w:val="22"/>
        </w:rPr>
        <w:t xml:space="preserve"> e 76 del D.P.R n. 445 del 28 dicembre 2000</w:t>
      </w:r>
    </w:p>
    <w:p w14:paraId="6AB29EFA" w14:textId="77777777" w:rsidR="000348B1" w:rsidRDefault="000348B1" w:rsidP="00A04B29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22"/>
          <w:szCs w:val="22"/>
        </w:rPr>
      </w:pPr>
    </w:p>
    <w:p w14:paraId="09F71641" w14:textId="77777777" w:rsidR="0058521B" w:rsidRPr="00677DE4" w:rsidRDefault="0058521B" w:rsidP="00A04B29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22"/>
          <w:szCs w:val="22"/>
        </w:rPr>
      </w:pPr>
    </w:p>
    <w:p w14:paraId="574DB0E4" w14:textId="08BD5395" w:rsidR="00412B63" w:rsidRDefault="00A04B29" w:rsidP="00A04B29">
      <w:pPr>
        <w:pStyle w:val="titolo100"/>
        <w:spacing w:line="240" w:lineRule="auto"/>
        <w:rPr>
          <w:rFonts w:ascii="Tahoma" w:hAnsi="Tahoma" w:cs="Tahoma"/>
          <w:color w:val="auto"/>
          <w:sz w:val="22"/>
          <w:szCs w:val="22"/>
        </w:rPr>
      </w:pPr>
      <w:r w:rsidRPr="00677DE4">
        <w:rPr>
          <w:rFonts w:ascii="Tahoma" w:hAnsi="Tahoma" w:cs="Tahoma"/>
          <w:color w:val="auto"/>
          <w:sz w:val="22"/>
          <w:szCs w:val="22"/>
        </w:rPr>
        <w:t>DICHIARA QUANTO SEGUE</w:t>
      </w:r>
    </w:p>
    <w:p w14:paraId="7E6F23CC" w14:textId="68B39278" w:rsidR="00A04B29" w:rsidRPr="00412B63" w:rsidRDefault="00412B63" w:rsidP="00412B63">
      <w:pPr>
        <w:spacing w:line="240" w:lineRule="auto"/>
        <w:jc w:val="left"/>
        <w:rPr>
          <w:rFonts w:cs="Tahoma"/>
          <w:b/>
          <w:szCs w:val="22"/>
        </w:rPr>
      </w:pPr>
      <w:r>
        <w:rPr>
          <w:rFonts w:cs="Tahoma"/>
          <w:szCs w:val="22"/>
        </w:rPr>
        <w:br w:type="page"/>
      </w:r>
    </w:p>
    <w:tbl>
      <w:tblPr>
        <w:tblW w:w="4974" w:type="pct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2"/>
        <w:gridCol w:w="2409"/>
        <w:gridCol w:w="3295"/>
        <w:gridCol w:w="676"/>
        <w:gridCol w:w="4320"/>
      </w:tblGrid>
      <w:tr w:rsidR="00412B63" w14:paraId="2CBD5265" w14:textId="77777777" w:rsidTr="00412B63">
        <w:trPr>
          <w:trHeight w:val="20"/>
          <w:tblHeader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65C82E" w14:textId="77777777" w:rsidR="00412B63" w:rsidRDefault="00412B63">
            <w:pPr>
              <w:shd w:val="clear" w:color="auto" w:fill="F2F2F2" w:themeFill="background1" w:themeFillShade="F2"/>
              <w:spacing w:before="120" w:after="120"/>
              <w:rPr>
                <w:rFonts w:cs="Tahoma"/>
                <w:b/>
                <w:sz w:val="18"/>
                <w:szCs w:val="18"/>
              </w:rPr>
            </w:pPr>
            <w:r>
              <w:rPr>
                <w:rFonts w:cs="Tahoma"/>
                <w:b/>
                <w:sz w:val="18"/>
                <w:szCs w:val="18"/>
              </w:rPr>
              <w:lastRenderedPageBreak/>
              <w:t xml:space="preserve">DATI IDENTIFICATIVI DELLA PROCEDURA DI APPALTO </w:t>
            </w:r>
          </w:p>
        </w:tc>
      </w:tr>
      <w:tr w:rsidR="00412B63" w14:paraId="2F75E5FE" w14:textId="77777777" w:rsidTr="00412B63">
        <w:trPr>
          <w:trHeight w:val="22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EC3AE" w14:textId="77777777" w:rsidR="00412B63" w:rsidRDefault="00412B63">
            <w:pPr>
              <w:spacing w:before="120" w:after="120"/>
              <w:rPr>
                <w:rFonts w:cs="Tahoma"/>
                <w:b/>
                <w:sz w:val="18"/>
                <w:szCs w:val="18"/>
              </w:rPr>
            </w:pPr>
            <w:r>
              <w:rPr>
                <w:rFonts w:cs="Tahoma"/>
                <w:b/>
                <w:sz w:val="18"/>
                <w:szCs w:val="18"/>
              </w:rPr>
              <w:t>Stazione Appaltante</w:t>
            </w:r>
          </w:p>
        </w:tc>
      </w:tr>
      <w:tr w:rsidR="00412B63" w14:paraId="742665A8" w14:textId="77777777" w:rsidTr="002F29B9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51DCF" w14:textId="77777777" w:rsidR="00412B63" w:rsidRDefault="00412B63">
            <w:pPr>
              <w:spacing w:before="120" w:after="120"/>
              <w:jc w:val="left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Denominazione</w:t>
            </w:r>
          </w:p>
        </w:tc>
        <w:tc>
          <w:tcPr>
            <w:tcW w:w="2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5748D" w14:textId="77777777" w:rsidR="00412B63" w:rsidRDefault="00412B63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23B5" w14:textId="77777777" w:rsidR="00412B63" w:rsidRDefault="00412B63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CIG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B277" w14:textId="77777777" w:rsidR="00412B63" w:rsidRDefault="00412B63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412B63" w14:paraId="36420BEB" w14:textId="77777777" w:rsidTr="002F29B9">
        <w:trPr>
          <w:trHeight w:val="45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6C37D" w14:textId="77777777" w:rsidR="00412B63" w:rsidRDefault="00412B63">
            <w:pPr>
              <w:spacing w:before="120" w:after="120"/>
              <w:jc w:val="left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C.F.</w:t>
            </w:r>
          </w:p>
        </w:tc>
        <w:tc>
          <w:tcPr>
            <w:tcW w:w="2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43CB" w14:textId="77777777" w:rsidR="00412B63" w:rsidRDefault="00412B63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6AC1" w14:textId="77777777" w:rsidR="00412B63" w:rsidRDefault="00412B63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CUP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37BD2" w14:textId="77777777" w:rsidR="00412B63" w:rsidRDefault="00412B63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412B63" w14:paraId="0510F6FB" w14:textId="77777777" w:rsidTr="00412B63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00E1D" w14:textId="77777777" w:rsidR="00412B63" w:rsidRDefault="00412B63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 xml:space="preserve">Responsabile Unico del Procedimento </w:t>
            </w:r>
          </w:p>
        </w:tc>
        <w:tc>
          <w:tcPr>
            <w:tcW w:w="2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A3CE9" w14:textId="77777777" w:rsidR="00412B63" w:rsidRDefault="00412B63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>
              <w:rPr>
                <w:rFonts w:cs="Tahoma"/>
                <w:bCs/>
                <w:i/>
                <w:sz w:val="18"/>
                <w:szCs w:val="18"/>
              </w:rPr>
              <w:t>Nome e cognome e ruolo all’interno dell’Ente</w:t>
            </w:r>
          </w:p>
        </w:tc>
        <w:tc>
          <w:tcPr>
            <w:tcW w:w="1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9056" w14:textId="77777777" w:rsidR="00412B63" w:rsidRDefault="00412B63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412B63" w14:paraId="215101CF" w14:textId="77777777" w:rsidTr="00412B63">
        <w:trPr>
          <w:trHeight w:val="429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FB673" w14:textId="77777777" w:rsidR="00412B63" w:rsidRDefault="00412B63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 xml:space="preserve">Direttore dell’esecuzione del contratto </w:t>
            </w:r>
          </w:p>
        </w:tc>
        <w:tc>
          <w:tcPr>
            <w:tcW w:w="2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74D9D" w14:textId="77777777" w:rsidR="00412B63" w:rsidRDefault="00412B63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>
              <w:rPr>
                <w:rFonts w:cs="Tahoma"/>
                <w:bCs/>
                <w:i/>
                <w:sz w:val="18"/>
                <w:szCs w:val="18"/>
              </w:rPr>
              <w:t>Indicare nome e cognome se diverso dal RUP</w:t>
            </w:r>
          </w:p>
        </w:tc>
        <w:tc>
          <w:tcPr>
            <w:tcW w:w="1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7958" w14:textId="77777777" w:rsidR="00412B63" w:rsidRDefault="00412B63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412B63" w14:paraId="6343FF87" w14:textId="77777777" w:rsidTr="00412B63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F17B3" w14:textId="77777777" w:rsidR="00412B63" w:rsidRDefault="00412B63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Tipologia di contratto</w:t>
            </w:r>
          </w:p>
        </w:tc>
        <w:tc>
          <w:tcPr>
            <w:tcW w:w="2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FCFC07" w14:textId="77777777" w:rsidR="00412B63" w:rsidRDefault="00412B63" w:rsidP="00412B63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Lavori e Opere</w:t>
            </w:r>
          </w:p>
          <w:p w14:paraId="005D75C2" w14:textId="77777777" w:rsidR="00412B63" w:rsidRDefault="00412B63" w:rsidP="00412B63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Appalto di servizi</w:t>
            </w:r>
          </w:p>
          <w:p w14:paraId="1C7B4575" w14:textId="77777777" w:rsidR="00412B63" w:rsidRDefault="00412B63" w:rsidP="00412B63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 xml:space="preserve">Fornitura </w:t>
            </w:r>
          </w:p>
        </w:tc>
        <w:tc>
          <w:tcPr>
            <w:tcW w:w="17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452E7" w14:textId="77777777" w:rsidR="00412B63" w:rsidRDefault="00412B63" w:rsidP="00412B63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Concorsi di progettazione</w:t>
            </w:r>
          </w:p>
          <w:p w14:paraId="4C8D2F06" w14:textId="77777777" w:rsidR="00412B63" w:rsidRDefault="00412B63" w:rsidP="00412B63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Concorsi di idee e di concessioni</w:t>
            </w:r>
          </w:p>
          <w:p w14:paraId="5F51E17A" w14:textId="77777777" w:rsidR="00412B63" w:rsidRDefault="00412B63" w:rsidP="00412B63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 xml:space="preserve">Altro </w:t>
            </w:r>
            <w:r>
              <w:rPr>
                <w:rFonts w:cs="Tahoma"/>
                <w:bCs/>
                <w:i/>
                <w:sz w:val="18"/>
                <w:szCs w:val="18"/>
              </w:rPr>
              <w:t>(specificare)</w:t>
            </w:r>
          </w:p>
        </w:tc>
      </w:tr>
      <w:tr w:rsidR="00412B63" w14:paraId="7A926D93" w14:textId="77777777" w:rsidTr="00412B63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EC1B3" w14:textId="77777777" w:rsidR="00412B63" w:rsidRDefault="00412B63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Procedura di scelta del contraente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9B9D5" w14:textId="77777777" w:rsidR="00412B63" w:rsidRDefault="00412B63">
            <w:pPr>
              <w:spacing w:before="120" w:after="120"/>
              <w:rPr>
                <w:rFonts w:cs="Tahoma"/>
                <w:bCs/>
                <w:sz w:val="18"/>
                <w:szCs w:val="18"/>
                <w:lang w:val="en-US"/>
              </w:rPr>
            </w:pPr>
            <w:r>
              <w:rPr>
                <w:rFonts w:cs="Tahoma"/>
                <w:bCs/>
                <w:i/>
                <w:sz w:val="18"/>
                <w:szCs w:val="18"/>
              </w:rPr>
              <w:t xml:space="preserve">Indicare </w:t>
            </w:r>
          </w:p>
        </w:tc>
        <w:tc>
          <w:tcPr>
            <w:tcW w:w="2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AF6FF" w14:textId="77777777" w:rsidR="00412B63" w:rsidRDefault="00412B63">
            <w:pPr>
              <w:spacing w:before="120" w:after="120"/>
              <w:rPr>
                <w:rFonts w:cs="Tahoma"/>
                <w:bCs/>
                <w:sz w:val="18"/>
                <w:szCs w:val="18"/>
                <w:lang w:val="en-US"/>
              </w:rPr>
            </w:pPr>
          </w:p>
        </w:tc>
      </w:tr>
      <w:tr w:rsidR="00412B63" w14:paraId="259651A8" w14:textId="77777777" w:rsidTr="00412B63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918B" w14:textId="77777777" w:rsidR="00412B63" w:rsidRDefault="00412B63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Importo aggiudicato (al netto IVA)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66620" w14:textId="77777777" w:rsidR="00412B63" w:rsidRDefault="00412B63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Euro</w:t>
            </w:r>
          </w:p>
        </w:tc>
        <w:tc>
          <w:tcPr>
            <w:tcW w:w="2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B14B" w14:textId="77777777" w:rsidR="00412B63" w:rsidRDefault="00412B63">
            <w:pPr>
              <w:spacing w:before="120" w:after="120"/>
              <w:rPr>
                <w:rFonts w:cs="Tahoma"/>
                <w:sz w:val="18"/>
                <w:szCs w:val="18"/>
              </w:rPr>
            </w:pPr>
          </w:p>
        </w:tc>
      </w:tr>
      <w:tr w:rsidR="00412B63" w14:paraId="038D9F0C" w14:textId="77777777" w:rsidTr="00412B63">
        <w:trPr>
          <w:trHeight w:val="44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7517B" w14:textId="77777777" w:rsidR="00412B63" w:rsidRDefault="00412B63">
            <w:pPr>
              <w:jc w:val="left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Soggetto Aggiudicatario</w:t>
            </w:r>
          </w:p>
        </w:tc>
      </w:tr>
      <w:tr w:rsidR="00412B63" w14:paraId="25C67A77" w14:textId="77777777" w:rsidTr="00412B63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B4E26" w14:textId="77777777" w:rsidR="00412B63" w:rsidRDefault="00412B63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Denominazione</w:t>
            </w:r>
          </w:p>
        </w:tc>
        <w:tc>
          <w:tcPr>
            <w:tcW w:w="3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1E9E4" w14:textId="77777777" w:rsidR="00412B63" w:rsidRDefault="00412B63">
            <w:pPr>
              <w:rPr>
                <w:rFonts w:cs="Tahoma"/>
                <w:sz w:val="18"/>
                <w:szCs w:val="18"/>
              </w:rPr>
            </w:pPr>
          </w:p>
        </w:tc>
      </w:tr>
      <w:tr w:rsidR="00412B63" w14:paraId="05BFC433" w14:textId="77777777" w:rsidTr="00412B63">
        <w:trPr>
          <w:trHeight w:val="55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4E845" w14:textId="77777777" w:rsidR="00412B63" w:rsidRDefault="00412B63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C.F.</w:t>
            </w:r>
          </w:p>
        </w:tc>
        <w:tc>
          <w:tcPr>
            <w:tcW w:w="3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6C05" w14:textId="77777777" w:rsidR="00412B63" w:rsidRDefault="00412B63">
            <w:pPr>
              <w:rPr>
                <w:rFonts w:cs="Tahoma"/>
                <w:sz w:val="18"/>
                <w:szCs w:val="18"/>
              </w:rPr>
            </w:pPr>
          </w:p>
        </w:tc>
      </w:tr>
      <w:tr w:rsidR="00412B63" w14:paraId="4ADAA8A3" w14:textId="77777777" w:rsidTr="00412B63">
        <w:trPr>
          <w:trHeight w:val="55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69DD6" w14:textId="77777777" w:rsidR="00412B63" w:rsidRDefault="00412B63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Data di stipula del contratto</w:t>
            </w:r>
          </w:p>
        </w:tc>
        <w:tc>
          <w:tcPr>
            <w:tcW w:w="3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F541" w14:textId="77777777" w:rsidR="00412B63" w:rsidRDefault="00412B63">
            <w:pPr>
              <w:rPr>
                <w:rFonts w:cs="Tahoma"/>
                <w:sz w:val="18"/>
                <w:szCs w:val="18"/>
              </w:rPr>
            </w:pPr>
          </w:p>
        </w:tc>
      </w:tr>
      <w:tr w:rsidR="00412B63" w14:paraId="7057291A" w14:textId="77777777" w:rsidTr="00412B63">
        <w:trPr>
          <w:trHeight w:val="55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4FE1" w14:textId="77777777" w:rsidR="00412B63" w:rsidRDefault="00412B63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La procedura di gara è stata gestita direttamente dall’Ente o da Centrale di committenza/Soggetto aggregatore?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3C57" w14:textId="77777777" w:rsidR="00412B63" w:rsidRDefault="00412B63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bCs/>
                <w:i/>
                <w:sz w:val="18"/>
                <w:szCs w:val="18"/>
              </w:rPr>
              <w:t>Indicare</w:t>
            </w:r>
          </w:p>
        </w:tc>
        <w:tc>
          <w:tcPr>
            <w:tcW w:w="2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81A9" w14:textId="77777777" w:rsidR="00412B63" w:rsidRDefault="00412B63">
            <w:pPr>
              <w:rPr>
                <w:rFonts w:cs="Tahoma"/>
                <w:sz w:val="18"/>
                <w:szCs w:val="18"/>
              </w:rPr>
            </w:pPr>
          </w:p>
        </w:tc>
      </w:tr>
    </w:tbl>
    <w:p w14:paraId="5A880FCA" w14:textId="77777777" w:rsidR="00A04B29" w:rsidRPr="00677DE4" w:rsidRDefault="00A04B29" w:rsidP="00A04B29">
      <w:pPr>
        <w:spacing w:line="240" w:lineRule="auto"/>
        <w:jc w:val="left"/>
        <w:rPr>
          <w:rFonts w:cs="Tahoma"/>
          <w:b/>
          <w:szCs w:val="22"/>
        </w:rPr>
      </w:pPr>
      <w:r w:rsidRPr="00677DE4">
        <w:rPr>
          <w:rFonts w:cs="Tahoma"/>
          <w:szCs w:val="22"/>
        </w:rPr>
        <w:br w:type="page"/>
      </w:r>
    </w:p>
    <w:p w14:paraId="30D2A6FA" w14:textId="77777777" w:rsidR="00A04B29" w:rsidRPr="00677DE4" w:rsidRDefault="00A04B29" w:rsidP="001C0F69">
      <w:pPr>
        <w:pStyle w:val="Titolo3"/>
        <w:jc w:val="center"/>
        <w:rPr>
          <w:b/>
          <w:bCs/>
          <w:szCs w:val="22"/>
          <w:u w:val="none"/>
        </w:rPr>
        <w:sectPr w:rsidR="00A04B29" w:rsidRPr="00677DE4" w:rsidSect="000405E2">
          <w:footerReference w:type="even" r:id="rId8"/>
          <w:footerReference w:type="default" r:id="rId9"/>
          <w:pgSz w:w="16838" w:h="11906" w:orient="landscape" w:code="9"/>
          <w:pgMar w:top="1134" w:right="1418" w:bottom="1134" w:left="1134" w:header="709" w:footer="709" w:gutter="0"/>
          <w:cols w:space="708"/>
          <w:docGrid w:linePitch="360"/>
        </w:sectPr>
      </w:pPr>
    </w:p>
    <w:tbl>
      <w:tblPr>
        <w:tblStyle w:val="Grigliatabella"/>
        <w:tblW w:w="4936" w:type="pct"/>
        <w:jc w:val="center"/>
        <w:tblLook w:val="04A0" w:firstRow="1" w:lastRow="0" w:firstColumn="1" w:lastColumn="0" w:noHBand="0" w:noVBand="1"/>
      </w:tblPr>
      <w:tblGrid>
        <w:gridCol w:w="14093"/>
      </w:tblGrid>
      <w:tr w:rsidR="003A2608" w14:paraId="0F1466E2" w14:textId="77777777">
        <w:trPr>
          <w:jc w:val="center"/>
        </w:trPr>
        <w:tc>
          <w:tcPr>
            <w:tcW w:w="5000" w:type="pct"/>
            <w:shd w:val="clear" w:color="auto" w:fill="B6DDE8" w:themeFill="accent5" w:themeFillTint="66"/>
          </w:tcPr>
          <w:p w14:paraId="1C5CA28F" w14:textId="77777777" w:rsidR="001C0F69" w:rsidRDefault="001C0F69" w:rsidP="001C0F69">
            <w:pPr>
              <w:pStyle w:val="Titolo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E04A14">
              <w:rPr>
                <w:b/>
                <w:bCs/>
                <w:sz w:val="20"/>
                <w:szCs w:val="20"/>
                <w:u w:val="none"/>
              </w:rPr>
              <w:lastRenderedPageBreak/>
              <w:t xml:space="preserve">Adempimenti specifici in merito all’affidamento di contratto pubblico relativo </w:t>
            </w:r>
            <w:r w:rsidRPr="002250C0">
              <w:rPr>
                <w:b/>
                <w:bCs/>
                <w:sz w:val="20"/>
                <w:szCs w:val="20"/>
                <w:u w:val="none"/>
              </w:rPr>
              <w:t xml:space="preserve">a lavori nei settori ordinari </w:t>
            </w:r>
            <w:r>
              <w:rPr>
                <w:b/>
                <w:bCs/>
                <w:sz w:val="20"/>
                <w:szCs w:val="20"/>
                <w:u w:val="none"/>
              </w:rPr>
              <w:t>senza</w:t>
            </w:r>
            <w:r w:rsidRPr="002250C0">
              <w:rPr>
                <w:b/>
                <w:bCs/>
                <w:sz w:val="20"/>
                <w:szCs w:val="20"/>
                <w:u w:val="none"/>
              </w:rPr>
              <w:t xml:space="preserve"> rilevanza comunitaria mediante procedura </w:t>
            </w:r>
            <w:r>
              <w:rPr>
                <w:b/>
                <w:bCs/>
                <w:sz w:val="20"/>
                <w:szCs w:val="20"/>
                <w:u w:val="none"/>
              </w:rPr>
              <w:t>di amministrazione diretta</w:t>
            </w:r>
          </w:p>
          <w:p w14:paraId="28D50458" w14:textId="66238FC2" w:rsidR="003A2608" w:rsidRPr="003A2608" w:rsidRDefault="001C0F69" w:rsidP="00B86BE5">
            <w:pPr>
              <w:pStyle w:val="Titolo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C42531">
              <w:rPr>
                <w:b/>
                <w:bCs/>
                <w:sz w:val="20"/>
                <w:szCs w:val="20"/>
                <w:u w:val="none"/>
              </w:rPr>
              <w:t>(</w:t>
            </w:r>
            <w:r>
              <w:rPr>
                <w:b/>
                <w:bCs/>
                <w:sz w:val="20"/>
                <w:szCs w:val="20"/>
                <w:u w:val="none"/>
              </w:rPr>
              <w:t xml:space="preserve">art. 36, comma 2 lett. </w:t>
            </w:r>
            <w:r w:rsidR="00B86BE5">
              <w:rPr>
                <w:b/>
                <w:bCs/>
                <w:sz w:val="20"/>
                <w:szCs w:val="20"/>
                <w:u w:val="none"/>
              </w:rPr>
              <w:t>b</w:t>
            </w:r>
            <w:r>
              <w:rPr>
                <w:b/>
                <w:bCs/>
                <w:sz w:val="20"/>
                <w:szCs w:val="20"/>
                <w:u w:val="none"/>
              </w:rPr>
              <w:t xml:space="preserve">) del 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>Decreto Legislativo 1</w:t>
            </w:r>
            <w:r>
              <w:rPr>
                <w:b/>
                <w:bCs/>
                <w:sz w:val="20"/>
                <w:szCs w:val="20"/>
                <w:u w:val="none"/>
              </w:rPr>
              <w:t>8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 xml:space="preserve"> aprile 20</w:t>
            </w:r>
            <w:r>
              <w:rPr>
                <w:b/>
                <w:bCs/>
                <w:sz w:val="20"/>
                <w:szCs w:val="20"/>
                <w:u w:val="none"/>
              </w:rPr>
              <w:t>1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 xml:space="preserve">6 n. </w:t>
            </w:r>
            <w:r>
              <w:rPr>
                <w:b/>
                <w:bCs/>
                <w:sz w:val="20"/>
                <w:szCs w:val="20"/>
                <w:u w:val="none"/>
              </w:rPr>
              <w:t>50 e successive modifiche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>)</w:t>
            </w:r>
          </w:p>
        </w:tc>
      </w:tr>
    </w:tbl>
    <w:p w14:paraId="1CBBA772" w14:textId="77777777" w:rsidR="000405E2" w:rsidRDefault="000405E2"/>
    <w:p w14:paraId="661394DB" w14:textId="77777777" w:rsidR="00F03626" w:rsidRDefault="00F03626" w:rsidP="00F03626">
      <w:pPr>
        <w:spacing w:line="240" w:lineRule="auto"/>
        <w:rPr>
          <w:rFonts w:cs="Tahoma"/>
          <w:color w:val="000000"/>
          <w:sz w:val="18"/>
          <w:szCs w:val="18"/>
        </w:rPr>
      </w:pPr>
      <w:r w:rsidRPr="00442EB2">
        <w:rPr>
          <w:rFonts w:cs="Tahoma"/>
          <w:color w:val="000000"/>
          <w:sz w:val="18"/>
          <w:szCs w:val="18"/>
        </w:rPr>
        <w:t xml:space="preserve">I presenti adempimenti trovano adozione nell’ambito dei lavori di importo </w:t>
      </w:r>
      <w:r w:rsidRPr="00BB2C85">
        <w:rPr>
          <w:rFonts w:cs="Tahoma"/>
          <w:color w:val="000000"/>
          <w:sz w:val="18"/>
          <w:szCs w:val="18"/>
        </w:rPr>
        <w:t>inferiore a 150.000 euro.</w:t>
      </w:r>
    </w:p>
    <w:p w14:paraId="18428A99" w14:textId="392DA592" w:rsidR="00F03626" w:rsidRDefault="00F03626" w:rsidP="00F03626">
      <w:pPr>
        <w:spacing w:line="240" w:lineRule="auto"/>
        <w:rPr>
          <w:rFonts w:cs="Tahoma"/>
          <w:color w:val="000000"/>
          <w:sz w:val="18"/>
          <w:szCs w:val="18"/>
        </w:rPr>
      </w:pPr>
      <w:r>
        <w:rPr>
          <w:rFonts w:cs="Tahoma"/>
          <w:color w:val="000000"/>
          <w:sz w:val="18"/>
          <w:szCs w:val="18"/>
        </w:rPr>
        <w:t xml:space="preserve">Gli adempimenti previsti sono coerenti con la </w:t>
      </w:r>
      <w:proofErr w:type="spellStart"/>
      <w:r w:rsidR="003D3D37">
        <w:rPr>
          <w:rFonts w:cs="Tahoma"/>
          <w:sz w:val="18"/>
          <w:szCs w:val="18"/>
          <w:lang w:val="de-DE"/>
        </w:rPr>
        <w:t>D</w:t>
      </w:r>
      <w:r w:rsidR="003D3D37" w:rsidRPr="00374914">
        <w:rPr>
          <w:rFonts w:cs="Tahoma"/>
          <w:sz w:val="18"/>
          <w:szCs w:val="18"/>
          <w:lang w:val="de-DE"/>
        </w:rPr>
        <w:t>elibera</w:t>
      </w:r>
      <w:proofErr w:type="spellEnd"/>
      <w:r w:rsidR="003D3D37" w:rsidRPr="00374914">
        <w:rPr>
          <w:rFonts w:cs="Tahoma"/>
          <w:sz w:val="18"/>
          <w:szCs w:val="18"/>
          <w:lang w:val="de-DE"/>
        </w:rPr>
        <w:t xml:space="preserve"> </w:t>
      </w:r>
      <w:r w:rsidR="003D3D37">
        <w:rPr>
          <w:rFonts w:cs="Tahoma"/>
          <w:sz w:val="18"/>
          <w:szCs w:val="18"/>
          <w:lang w:val="de-DE"/>
        </w:rPr>
        <w:t xml:space="preserve">ANAC </w:t>
      </w:r>
      <w:r w:rsidR="003D3D37" w:rsidRPr="00374914">
        <w:rPr>
          <w:rFonts w:cs="Tahoma"/>
          <w:sz w:val="18"/>
          <w:szCs w:val="18"/>
          <w:lang w:val="de-DE"/>
        </w:rPr>
        <w:t xml:space="preserve">n. 1097, del 26 </w:t>
      </w:r>
      <w:proofErr w:type="spellStart"/>
      <w:r w:rsidR="003D3D37" w:rsidRPr="00374914">
        <w:rPr>
          <w:rFonts w:cs="Tahoma"/>
          <w:sz w:val="18"/>
          <w:szCs w:val="18"/>
          <w:lang w:val="de-DE"/>
        </w:rPr>
        <w:t>ottobre</w:t>
      </w:r>
      <w:proofErr w:type="spellEnd"/>
      <w:r w:rsidR="003D3D37" w:rsidRPr="00374914">
        <w:rPr>
          <w:rFonts w:cs="Tahoma"/>
          <w:sz w:val="18"/>
          <w:szCs w:val="18"/>
          <w:lang w:val="de-DE"/>
        </w:rPr>
        <w:t xml:space="preserve"> 2016</w:t>
      </w:r>
      <w:r w:rsidRPr="00E55C3E">
        <w:t xml:space="preserve"> </w:t>
      </w:r>
      <w:r>
        <w:rPr>
          <w:rFonts w:cs="Tahoma"/>
          <w:color w:val="000000"/>
          <w:sz w:val="18"/>
          <w:szCs w:val="18"/>
        </w:rPr>
        <w:t>Linee guida</w:t>
      </w:r>
      <w:r w:rsidR="003D3D37">
        <w:rPr>
          <w:rFonts w:cs="Tahoma"/>
          <w:color w:val="000000"/>
          <w:sz w:val="18"/>
          <w:szCs w:val="18"/>
        </w:rPr>
        <w:t xml:space="preserve"> nr. 4</w:t>
      </w:r>
      <w:r>
        <w:rPr>
          <w:rFonts w:cs="Tahoma"/>
          <w:color w:val="000000"/>
          <w:sz w:val="18"/>
          <w:szCs w:val="18"/>
        </w:rPr>
        <w:t xml:space="preserve">: </w:t>
      </w:r>
      <w:r w:rsidRPr="00E55C3E">
        <w:rPr>
          <w:rFonts w:cs="Tahoma"/>
          <w:color w:val="000000"/>
          <w:sz w:val="18"/>
          <w:szCs w:val="18"/>
        </w:rPr>
        <w:t>Procedure per l’affidamento dei contratti pubblici di importo inferiore alle soglie di rilevanza comunitaria, indagini di mercato e formazione e gestione degli elenchi di operatori economici</w:t>
      </w:r>
    </w:p>
    <w:p w14:paraId="273598EC" w14:textId="4E386921" w:rsidR="009026F8" w:rsidRDefault="009026F8" w:rsidP="00F03626">
      <w:pPr>
        <w:spacing w:line="240" w:lineRule="auto"/>
        <w:rPr>
          <w:rFonts w:cs="Tahoma"/>
          <w:color w:val="000000"/>
          <w:sz w:val="18"/>
          <w:szCs w:val="18"/>
        </w:rPr>
      </w:pPr>
    </w:p>
    <w:p w14:paraId="7B23311F" w14:textId="77777777" w:rsidR="009026F8" w:rsidRPr="00017B78" w:rsidRDefault="009026F8" w:rsidP="009026F8">
      <w:pPr>
        <w:spacing w:line="240" w:lineRule="auto"/>
        <w:rPr>
          <w:b/>
          <w:bCs/>
          <w:sz w:val="18"/>
          <w:szCs w:val="18"/>
        </w:rPr>
      </w:pPr>
      <w:r w:rsidRPr="00017B78">
        <w:rPr>
          <w:b/>
          <w:bCs/>
          <w:sz w:val="18"/>
          <w:szCs w:val="18"/>
        </w:rPr>
        <w:t>Nota:</w:t>
      </w:r>
    </w:p>
    <w:p w14:paraId="102079E3" w14:textId="77777777" w:rsidR="009026F8" w:rsidRDefault="009026F8" w:rsidP="009026F8">
      <w:pPr>
        <w:spacing w:line="240" w:lineRule="auto"/>
        <w:rPr>
          <w:sz w:val="18"/>
          <w:szCs w:val="18"/>
        </w:rPr>
      </w:pPr>
    </w:p>
    <w:p w14:paraId="48F0A440" w14:textId="32A0D621" w:rsidR="009026F8" w:rsidRDefault="009026F8" w:rsidP="009026F8">
      <w:pPr>
        <w:pStyle w:val="Testonotaapidipagina"/>
        <w:rPr>
          <w:rFonts w:cs="Tahoma"/>
          <w:sz w:val="18"/>
          <w:szCs w:val="18"/>
        </w:rPr>
      </w:pPr>
      <w:r w:rsidRPr="00630993">
        <w:rPr>
          <w:rFonts w:cs="Tahoma"/>
          <w:sz w:val="18"/>
          <w:szCs w:val="18"/>
        </w:rPr>
        <w:t xml:space="preserve">In linea con l’art. 1, comma 1, </w:t>
      </w:r>
      <w:r w:rsidRPr="00017B78">
        <w:rPr>
          <w:sz w:val="18"/>
          <w:szCs w:val="18"/>
        </w:rPr>
        <w:t>del D</w:t>
      </w:r>
      <w:r w:rsidR="00AD7EBE">
        <w:rPr>
          <w:sz w:val="18"/>
          <w:szCs w:val="18"/>
        </w:rPr>
        <w:t>.</w:t>
      </w:r>
      <w:r w:rsidRPr="00017B78">
        <w:rPr>
          <w:sz w:val="18"/>
          <w:szCs w:val="18"/>
        </w:rPr>
        <w:t>L</w:t>
      </w:r>
      <w:r w:rsidR="00AD7EBE">
        <w:rPr>
          <w:sz w:val="18"/>
          <w:szCs w:val="18"/>
        </w:rPr>
        <w:t>.</w:t>
      </w:r>
      <w:r w:rsidRPr="00017B78">
        <w:rPr>
          <w:sz w:val="18"/>
          <w:szCs w:val="18"/>
        </w:rPr>
        <w:t xml:space="preserve"> 76/2020 (convertito con modificazioni dalla L. 120/2020)</w:t>
      </w:r>
      <w:r w:rsidRPr="00F2503B">
        <w:rPr>
          <w:rFonts w:cs="Tahoma"/>
          <w:sz w:val="18"/>
          <w:szCs w:val="18"/>
        </w:rPr>
        <w:t>,</w:t>
      </w:r>
      <w:r w:rsidRPr="00630993">
        <w:rPr>
          <w:rFonts w:cs="Tahoma"/>
          <w:sz w:val="18"/>
          <w:szCs w:val="18"/>
        </w:rPr>
        <w:t xml:space="preserve"> l’art</w:t>
      </w:r>
      <w:r>
        <w:rPr>
          <w:rFonts w:cs="Tahoma"/>
          <w:sz w:val="18"/>
          <w:szCs w:val="18"/>
        </w:rPr>
        <w:t>.</w:t>
      </w:r>
      <w:r w:rsidRPr="00630993">
        <w:rPr>
          <w:rFonts w:cs="Tahoma"/>
          <w:sz w:val="18"/>
          <w:szCs w:val="18"/>
        </w:rPr>
        <w:t xml:space="preserve"> 36, comma 2, è oggetto di </w:t>
      </w:r>
      <w:r w:rsidRPr="00A31957">
        <w:rPr>
          <w:rFonts w:cs="Tahoma"/>
          <w:b/>
          <w:bCs/>
          <w:sz w:val="18"/>
          <w:szCs w:val="18"/>
        </w:rPr>
        <w:t>deroga, fino al 31 dicembre 2021</w:t>
      </w:r>
      <w:r w:rsidRPr="00630993">
        <w:rPr>
          <w:rFonts w:cs="Tahoma"/>
          <w:sz w:val="18"/>
          <w:szCs w:val="18"/>
        </w:rPr>
        <w:t xml:space="preserve">: “Al fine di incentivare gli investimenti pubblici nel settore delle infrastrutture e dei servizi pubblici, nonché al fine di far fronte alle ricadute economiche negative a seguito delle misure di contenimento e dell’emergenza sanitaria globale del COVID-19, in deroga agli articoli 36, comma 2, e 157, comma 2, del decreto legislativo 18 aprile 2016, n. 50, recante Codice dei contratti pubblici, si applicano le procedure di affidamento di cui ai commi 2, 3 e 4, qualora la determina a contrarre o altro atto di avvio del procedimento equivalente sia adottato entro il 31 dicembre  2021. […]” </w:t>
      </w:r>
    </w:p>
    <w:p w14:paraId="52D9FA39" w14:textId="77777777" w:rsidR="009026F8" w:rsidRPr="00630993" w:rsidRDefault="009026F8" w:rsidP="009026F8">
      <w:pPr>
        <w:pStyle w:val="Testonotaapidipagina"/>
        <w:rPr>
          <w:rFonts w:cs="Tahoma"/>
          <w:sz w:val="18"/>
          <w:szCs w:val="18"/>
        </w:rPr>
      </w:pPr>
    </w:p>
    <w:p w14:paraId="0F6147C8" w14:textId="1B247D11" w:rsidR="009026F8" w:rsidRDefault="009026F8" w:rsidP="009026F8">
      <w:pPr>
        <w:spacing w:line="240" w:lineRule="auto"/>
        <w:rPr>
          <w:rFonts w:cs="Tahoma"/>
          <w:b/>
          <w:bCs/>
          <w:sz w:val="18"/>
          <w:szCs w:val="18"/>
        </w:rPr>
      </w:pPr>
      <w:r w:rsidRPr="00630993">
        <w:rPr>
          <w:rFonts w:cs="Tahoma"/>
          <w:sz w:val="18"/>
          <w:szCs w:val="18"/>
        </w:rPr>
        <w:t xml:space="preserve">Di conseguenza, in linea con l’art. 1, comma 2, lett. </w:t>
      </w:r>
      <w:r>
        <w:rPr>
          <w:rFonts w:cs="Tahoma"/>
          <w:sz w:val="18"/>
          <w:szCs w:val="18"/>
        </w:rPr>
        <w:t>a</w:t>
      </w:r>
      <w:r w:rsidRPr="00630993">
        <w:rPr>
          <w:rFonts w:cs="Tahoma"/>
          <w:sz w:val="18"/>
          <w:szCs w:val="18"/>
        </w:rPr>
        <w:t>) del</w:t>
      </w:r>
      <w:r>
        <w:rPr>
          <w:rFonts w:cs="Tahoma"/>
          <w:sz w:val="18"/>
          <w:szCs w:val="18"/>
        </w:rPr>
        <w:t>la L. 120</w:t>
      </w:r>
      <w:r w:rsidRPr="00630993">
        <w:rPr>
          <w:rFonts w:cs="Tahoma"/>
          <w:sz w:val="18"/>
          <w:szCs w:val="18"/>
        </w:rPr>
        <w:t>/2020,</w:t>
      </w:r>
      <w:r>
        <w:rPr>
          <w:rFonts w:cs="Tahoma"/>
          <w:sz w:val="18"/>
          <w:szCs w:val="18"/>
        </w:rPr>
        <w:t xml:space="preserve"> per le </w:t>
      </w:r>
      <w:r w:rsidRPr="00BA7AA4">
        <w:rPr>
          <w:rFonts w:cs="Tahoma"/>
          <w:b/>
          <w:bCs/>
          <w:sz w:val="18"/>
          <w:szCs w:val="18"/>
        </w:rPr>
        <w:t xml:space="preserve">procedure avviate </w:t>
      </w:r>
      <w:r w:rsidRPr="008C07E2">
        <w:rPr>
          <w:rFonts w:cs="Tahoma"/>
          <w:b/>
          <w:bCs/>
          <w:sz w:val="18"/>
          <w:szCs w:val="18"/>
        </w:rPr>
        <w:t>entro</w:t>
      </w:r>
      <w:r w:rsidRPr="00A31957">
        <w:rPr>
          <w:rFonts w:cs="Tahoma"/>
          <w:b/>
          <w:bCs/>
          <w:sz w:val="18"/>
          <w:szCs w:val="18"/>
        </w:rPr>
        <w:t xml:space="preserve"> il 3</w:t>
      </w:r>
      <w:r w:rsidR="006400AE">
        <w:rPr>
          <w:rFonts w:cs="Tahoma"/>
          <w:b/>
          <w:bCs/>
          <w:sz w:val="18"/>
          <w:szCs w:val="18"/>
        </w:rPr>
        <w:t>1</w:t>
      </w:r>
      <w:r w:rsidRPr="00A31957">
        <w:rPr>
          <w:rFonts w:cs="Tahoma"/>
          <w:b/>
          <w:bCs/>
          <w:sz w:val="18"/>
          <w:szCs w:val="18"/>
        </w:rPr>
        <w:t xml:space="preserve"> dicembre 2021</w:t>
      </w:r>
      <w:r>
        <w:rPr>
          <w:rFonts w:cs="Tahoma"/>
          <w:b/>
          <w:bCs/>
          <w:sz w:val="18"/>
          <w:szCs w:val="18"/>
        </w:rPr>
        <w:t xml:space="preserve">, </w:t>
      </w:r>
      <w:r w:rsidRPr="00A31957">
        <w:rPr>
          <w:rFonts w:cs="Tahoma"/>
          <w:b/>
          <w:bCs/>
          <w:sz w:val="18"/>
          <w:szCs w:val="18"/>
        </w:rPr>
        <w:t xml:space="preserve">si rimanda alla Checklist relativa a </w:t>
      </w:r>
      <w:r>
        <w:rPr>
          <w:rFonts w:cs="Tahoma"/>
          <w:b/>
          <w:bCs/>
          <w:sz w:val="18"/>
          <w:szCs w:val="18"/>
        </w:rPr>
        <w:t>“</w:t>
      </w:r>
      <w:r w:rsidRPr="000059E6">
        <w:rPr>
          <w:rFonts w:cs="Tahoma"/>
          <w:b/>
          <w:bCs/>
          <w:sz w:val="18"/>
          <w:szCs w:val="18"/>
        </w:rPr>
        <w:t>Adempimenti specifici in merito all’affidamento di contratto pubblico relativo a lavori nei settori ordinari senza rilevanza comunitaria mediante procedura di affidamento diretto senza pubblicazione di un bando</w:t>
      </w:r>
      <w:r>
        <w:rPr>
          <w:rFonts w:cs="Tahoma"/>
          <w:b/>
          <w:bCs/>
          <w:sz w:val="18"/>
          <w:szCs w:val="18"/>
        </w:rPr>
        <w:t xml:space="preserve"> </w:t>
      </w:r>
      <w:r w:rsidRPr="000059E6">
        <w:rPr>
          <w:rFonts w:cs="Tahoma"/>
          <w:b/>
          <w:bCs/>
          <w:sz w:val="18"/>
          <w:szCs w:val="18"/>
        </w:rPr>
        <w:t>(art. 36, comma 2 lett. a) del Decreto Legislativo 18 aprile 2016 n. 50 e successive modifiche</w:t>
      </w:r>
      <w:r>
        <w:rPr>
          <w:rFonts w:cs="Tahoma"/>
          <w:b/>
          <w:bCs/>
          <w:sz w:val="18"/>
          <w:szCs w:val="18"/>
        </w:rPr>
        <w:t xml:space="preserve">”, secondo le seguenti modalità: </w:t>
      </w:r>
    </w:p>
    <w:p w14:paraId="6525F732" w14:textId="633B968F" w:rsidR="009026F8" w:rsidRPr="00392436" w:rsidRDefault="009026F8" w:rsidP="00F03626">
      <w:pPr>
        <w:spacing w:line="240" w:lineRule="auto"/>
        <w:rPr>
          <w:rFonts w:cs="Tahoma"/>
          <w:b/>
          <w:bCs/>
          <w:sz w:val="18"/>
          <w:szCs w:val="18"/>
        </w:rPr>
      </w:pPr>
      <w:proofErr w:type="gramStart"/>
      <w:r>
        <w:rPr>
          <w:rFonts w:cs="Tahoma"/>
          <w:b/>
          <w:bCs/>
          <w:sz w:val="18"/>
          <w:szCs w:val="18"/>
        </w:rPr>
        <w:t>”</w:t>
      </w:r>
      <w:r w:rsidRPr="00D20574">
        <w:rPr>
          <w:rFonts w:cs="Tahoma"/>
          <w:b/>
          <w:bCs/>
          <w:sz w:val="18"/>
          <w:szCs w:val="18"/>
        </w:rPr>
        <w:t>affidamento</w:t>
      </w:r>
      <w:proofErr w:type="gramEnd"/>
      <w:r>
        <w:rPr>
          <w:rFonts w:cs="Tahoma"/>
          <w:b/>
          <w:bCs/>
          <w:sz w:val="18"/>
          <w:szCs w:val="18"/>
        </w:rPr>
        <w:t xml:space="preserve"> </w:t>
      </w:r>
      <w:r w:rsidRPr="00D20574">
        <w:rPr>
          <w:rFonts w:cs="Tahoma"/>
          <w:b/>
          <w:bCs/>
          <w:sz w:val="18"/>
          <w:szCs w:val="18"/>
        </w:rPr>
        <w:t>diretto per lavori di importo inferiore a 150.000 euro e per servizi e forniture, ivi compresi i servizi di ingegneria e architettura e l’attività di progettazione, di importo inferiore a 75.000 euro</w:t>
      </w:r>
      <w:r>
        <w:rPr>
          <w:rFonts w:cs="Tahoma"/>
          <w:b/>
          <w:bCs/>
          <w:sz w:val="18"/>
          <w:szCs w:val="18"/>
        </w:rPr>
        <w:t>.”</w:t>
      </w:r>
    </w:p>
    <w:p w14:paraId="4BCBDEC8" w14:textId="77777777" w:rsidR="00F03626" w:rsidRDefault="00F03626"/>
    <w:tbl>
      <w:tblPr>
        <w:tblW w:w="49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241"/>
        <w:gridCol w:w="2408"/>
        <w:gridCol w:w="579"/>
        <w:gridCol w:w="642"/>
        <w:gridCol w:w="742"/>
        <w:gridCol w:w="1250"/>
        <w:gridCol w:w="2553"/>
      </w:tblGrid>
      <w:tr w:rsidR="000405E2" w14:paraId="14CC88B8" w14:textId="77777777" w:rsidTr="00264732">
        <w:trPr>
          <w:trHeight w:val="567"/>
          <w:tblHeader/>
          <w:jc w:val="center"/>
        </w:trPr>
        <w:tc>
          <w:tcPr>
            <w:tcW w:w="298" w:type="pct"/>
            <w:vAlign w:val="center"/>
          </w:tcPr>
          <w:p w14:paraId="672E7845" w14:textId="77777777" w:rsidR="000405E2" w:rsidRPr="00244E7B" w:rsidRDefault="000405E2" w:rsidP="00244E7B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 w:rsidRPr="00244E7B">
              <w:rPr>
                <w:rFonts w:cs="Tahoma"/>
                <w:b/>
                <w:bCs/>
                <w:sz w:val="18"/>
              </w:rPr>
              <w:t>N.</w:t>
            </w:r>
          </w:p>
        </w:tc>
        <w:tc>
          <w:tcPr>
            <w:tcW w:w="1837" w:type="pct"/>
            <w:vAlign w:val="center"/>
          </w:tcPr>
          <w:p w14:paraId="7CC8D231" w14:textId="77777777" w:rsidR="000405E2" w:rsidRPr="00C943D2" w:rsidRDefault="000405E2" w:rsidP="006A40A7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C943D2">
              <w:rPr>
                <w:rFonts w:cs="Tahoma"/>
                <w:b/>
                <w:bCs/>
                <w:sz w:val="18"/>
                <w:szCs w:val="18"/>
              </w:rPr>
              <w:t>ADEMPIMENTO PREVISTO</w:t>
            </w:r>
          </w:p>
        </w:tc>
        <w:tc>
          <w:tcPr>
            <w:tcW w:w="844" w:type="pct"/>
            <w:vAlign w:val="center"/>
          </w:tcPr>
          <w:p w14:paraId="3F34ADEB" w14:textId="77777777" w:rsidR="000405E2" w:rsidRPr="00643FAD" w:rsidRDefault="000405E2" w:rsidP="00643FAD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643FAD">
              <w:rPr>
                <w:rFonts w:cs="Tahoma"/>
                <w:b/>
                <w:bCs/>
                <w:sz w:val="18"/>
                <w:szCs w:val="18"/>
              </w:rPr>
              <w:t>RIFERIMENTI NORMATIVI</w:t>
            </w:r>
          </w:p>
        </w:tc>
        <w:tc>
          <w:tcPr>
            <w:tcW w:w="203" w:type="pct"/>
            <w:vAlign w:val="center"/>
          </w:tcPr>
          <w:p w14:paraId="6300DD9F" w14:textId="77777777" w:rsidR="000405E2" w:rsidRDefault="000405E2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SI</w:t>
            </w:r>
          </w:p>
        </w:tc>
        <w:tc>
          <w:tcPr>
            <w:tcW w:w="225" w:type="pct"/>
            <w:vAlign w:val="center"/>
          </w:tcPr>
          <w:p w14:paraId="33430104" w14:textId="77777777" w:rsidR="000405E2" w:rsidRDefault="000405E2">
            <w:pPr>
              <w:pStyle w:val="Titolo5"/>
            </w:pPr>
            <w:r>
              <w:t>NO</w:t>
            </w:r>
          </w:p>
        </w:tc>
        <w:tc>
          <w:tcPr>
            <w:tcW w:w="260" w:type="pct"/>
            <w:tcBorders>
              <w:bottom w:val="single" w:sz="4" w:space="0" w:color="auto"/>
            </w:tcBorders>
            <w:vAlign w:val="center"/>
          </w:tcPr>
          <w:p w14:paraId="2C8AD1A4" w14:textId="77777777" w:rsidR="000405E2" w:rsidRDefault="000405E2">
            <w:pPr>
              <w:pStyle w:val="Titolo5"/>
            </w:pPr>
            <w:r>
              <w:t>N/P</w:t>
            </w:r>
            <w:r>
              <w:rPr>
                <w:rStyle w:val="Rimandonotaapidipagina"/>
                <w:rFonts w:cs="Tahoma"/>
              </w:rPr>
              <w:footnoteReference w:id="1"/>
            </w:r>
          </w:p>
        </w:tc>
        <w:tc>
          <w:tcPr>
            <w:tcW w:w="438" w:type="pct"/>
            <w:vAlign w:val="center"/>
          </w:tcPr>
          <w:p w14:paraId="64995C97" w14:textId="77777777" w:rsidR="000405E2" w:rsidRDefault="000405E2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DATA</w:t>
            </w:r>
          </w:p>
        </w:tc>
        <w:tc>
          <w:tcPr>
            <w:tcW w:w="895" w:type="pct"/>
            <w:vAlign w:val="center"/>
          </w:tcPr>
          <w:p w14:paraId="6A81E8CA" w14:textId="77777777" w:rsidR="000405E2" w:rsidRDefault="000405E2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NOTE</w:t>
            </w:r>
          </w:p>
        </w:tc>
      </w:tr>
      <w:tr w:rsidR="00F03626" w:rsidRPr="00F03626" w14:paraId="76C1ABC5" w14:textId="77777777" w:rsidTr="00264732">
        <w:trPr>
          <w:trHeight w:val="567"/>
          <w:jc w:val="center"/>
        </w:trPr>
        <w:tc>
          <w:tcPr>
            <w:tcW w:w="298" w:type="pct"/>
            <w:vAlign w:val="center"/>
          </w:tcPr>
          <w:p w14:paraId="05A5AD93" w14:textId="77777777" w:rsidR="00F03626" w:rsidRDefault="00F03626" w:rsidP="00244E7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</w:t>
            </w:r>
          </w:p>
        </w:tc>
        <w:tc>
          <w:tcPr>
            <w:tcW w:w="1837" w:type="pct"/>
            <w:vAlign w:val="center"/>
          </w:tcPr>
          <w:p w14:paraId="400092C1" w14:textId="77777777" w:rsidR="00F03626" w:rsidRPr="00C943D2" w:rsidRDefault="00F03626" w:rsidP="001C0F69">
            <w:pPr>
              <w:pStyle w:val="Corpodeltesto2"/>
              <w:jc w:val="both"/>
              <w:rPr>
                <w:color w:val="000000"/>
                <w:sz w:val="18"/>
                <w:szCs w:val="18"/>
              </w:rPr>
            </w:pPr>
            <w:r w:rsidRPr="00C943D2">
              <w:rPr>
                <w:color w:val="000000"/>
                <w:sz w:val="18"/>
                <w:szCs w:val="18"/>
              </w:rPr>
              <w:t xml:space="preserve">I </w:t>
            </w:r>
            <w:r w:rsidRPr="00C943D2">
              <w:rPr>
                <w:sz w:val="18"/>
                <w:szCs w:val="18"/>
              </w:rPr>
              <w:t>lavori</w:t>
            </w:r>
            <w:r w:rsidRPr="00C943D2">
              <w:rPr>
                <w:color w:val="000000"/>
                <w:sz w:val="18"/>
                <w:szCs w:val="18"/>
              </w:rPr>
              <w:t xml:space="preserve"> assunti in amministrazione diretta </w:t>
            </w:r>
            <w:r>
              <w:rPr>
                <w:color w:val="000000"/>
                <w:sz w:val="18"/>
                <w:szCs w:val="18"/>
              </w:rPr>
              <w:t xml:space="preserve">sono </w:t>
            </w:r>
            <w:r w:rsidRPr="00F03626">
              <w:rPr>
                <w:color w:val="000000"/>
                <w:sz w:val="18"/>
                <w:szCs w:val="18"/>
              </w:rPr>
              <w:t xml:space="preserve">individuati dalla stazione appaltante, ad opera </w:t>
            </w:r>
            <w:r w:rsidR="00F658F4">
              <w:rPr>
                <w:color w:val="000000"/>
                <w:sz w:val="18"/>
                <w:szCs w:val="18"/>
              </w:rPr>
              <w:t xml:space="preserve">e sotto la direzione </w:t>
            </w:r>
            <w:r w:rsidRPr="00F03626">
              <w:rPr>
                <w:color w:val="000000"/>
                <w:sz w:val="18"/>
                <w:szCs w:val="18"/>
              </w:rPr>
              <w:t>del responsabile unico del procedimento.</w:t>
            </w:r>
            <w:r w:rsidR="00B86BE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4" w:type="pct"/>
            <w:vAlign w:val="center"/>
          </w:tcPr>
          <w:p w14:paraId="710AD259" w14:textId="0031E3CD" w:rsidR="00F658F4" w:rsidRDefault="00F658F4">
            <w:pPr>
              <w:jc w:val="left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 xml:space="preserve">Art. 3 </w:t>
            </w: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lett</w:t>
            </w:r>
            <w:proofErr w:type="spellEnd"/>
            <w:r>
              <w:rPr>
                <w:rFonts w:cs="Tahoma"/>
                <w:sz w:val="18"/>
                <w:szCs w:val="18"/>
                <w:lang w:val="de-DE"/>
              </w:rPr>
              <w:t xml:space="preserve">. g) </w:t>
            </w: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Dlgs</w:t>
            </w:r>
            <w:proofErr w:type="spellEnd"/>
            <w:r>
              <w:rPr>
                <w:rFonts w:cs="Tahoma"/>
                <w:sz w:val="18"/>
                <w:szCs w:val="18"/>
                <w:lang w:val="de-DE"/>
              </w:rPr>
              <w:t xml:space="preserve">. 50/2016 </w:t>
            </w:r>
          </w:p>
          <w:p w14:paraId="4734912D" w14:textId="77777777" w:rsidR="00F03626" w:rsidRPr="00F03626" w:rsidRDefault="003D3D37">
            <w:pPr>
              <w:jc w:val="left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elibera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n. 1097, del 26 </w:t>
            </w:r>
            <w:proofErr w:type="spellStart"/>
            <w:r w:rsidRPr="00374914">
              <w:rPr>
                <w:rFonts w:cs="Tahoma"/>
                <w:sz w:val="18"/>
                <w:szCs w:val="18"/>
                <w:lang w:val="de-DE"/>
              </w:rPr>
              <w:t>ottobre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  <w:r w:rsidR="00F03626">
              <w:rPr>
                <w:rFonts w:cs="Tahoma"/>
                <w:sz w:val="18"/>
                <w:szCs w:val="18"/>
              </w:rPr>
              <w:t xml:space="preserve"> punto 3.2</w:t>
            </w:r>
          </w:p>
        </w:tc>
        <w:tc>
          <w:tcPr>
            <w:tcW w:w="203" w:type="pct"/>
            <w:vAlign w:val="center"/>
          </w:tcPr>
          <w:p w14:paraId="46B2341A" w14:textId="77777777" w:rsidR="00F03626" w:rsidRPr="00F03626" w:rsidRDefault="00F03626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25" w:type="pct"/>
            <w:tcBorders>
              <w:right w:val="single" w:sz="4" w:space="0" w:color="auto"/>
            </w:tcBorders>
            <w:vAlign w:val="center"/>
          </w:tcPr>
          <w:p w14:paraId="3D85B199" w14:textId="77777777" w:rsidR="00F03626" w:rsidRPr="00F03626" w:rsidRDefault="00F03626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B007D" w14:textId="77777777" w:rsidR="00F03626" w:rsidRPr="00F03626" w:rsidRDefault="00F03626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14:paraId="544EA74E" w14:textId="77777777" w:rsidR="00F03626" w:rsidRPr="00F03626" w:rsidRDefault="00F03626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5" w:type="pct"/>
            <w:vAlign w:val="center"/>
          </w:tcPr>
          <w:p w14:paraId="68754AC1" w14:textId="77777777" w:rsidR="00F03626" w:rsidRPr="00F03626" w:rsidRDefault="00F03626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405E2" w:rsidRPr="008252B5" w14:paraId="705D33EB" w14:textId="77777777" w:rsidTr="00264732">
        <w:trPr>
          <w:trHeight w:val="567"/>
          <w:jc w:val="center"/>
        </w:trPr>
        <w:tc>
          <w:tcPr>
            <w:tcW w:w="298" w:type="pct"/>
            <w:vAlign w:val="center"/>
          </w:tcPr>
          <w:p w14:paraId="7EE7A6B7" w14:textId="77777777" w:rsidR="000405E2" w:rsidRPr="00244E7B" w:rsidRDefault="00F03626" w:rsidP="00244E7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2</w:t>
            </w:r>
            <w:r w:rsidR="000405E2">
              <w:rPr>
                <w:rFonts w:cs="Tahoma"/>
                <w:sz w:val="18"/>
              </w:rPr>
              <w:t>.</w:t>
            </w:r>
          </w:p>
        </w:tc>
        <w:tc>
          <w:tcPr>
            <w:tcW w:w="1837" w:type="pct"/>
            <w:vAlign w:val="center"/>
          </w:tcPr>
          <w:p w14:paraId="17F3A7F4" w14:textId="64F2804D" w:rsidR="000405E2" w:rsidRPr="00C943D2" w:rsidRDefault="000405E2" w:rsidP="001C0F69">
            <w:pPr>
              <w:pStyle w:val="Corpodeltesto2"/>
              <w:jc w:val="both"/>
              <w:rPr>
                <w:color w:val="000000"/>
                <w:sz w:val="18"/>
                <w:szCs w:val="18"/>
              </w:rPr>
            </w:pPr>
            <w:r w:rsidRPr="00C943D2">
              <w:rPr>
                <w:color w:val="000000"/>
                <w:sz w:val="18"/>
                <w:szCs w:val="18"/>
              </w:rPr>
              <w:t xml:space="preserve">I </w:t>
            </w:r>
            <w:r w:rsidRPr="00C943D2">
              <w:rPr>
                <w:sz w:val="18"/>
                <w:szCs w:val="18"/>
              </w:rPr>
              <w:t>lavori</w:t>
            </w:r>
            <w:r w:rsidRPr="00C943D2">
              <w:rPr>
                <w:color w:val="000000"/>
                <w:sz w:val="18"/>
                <w:szCs w:val="18"/>
              </w:rPr>
              <w:t xml:space="preserve"> assunti in amministrazione diretta non possono comportare una</w:t>
            </w:r>
            <w:r w:rsidR="001C0F69">
              <w:rPr>
                <w:color w:val="000000"/>
                <w:sz w:val="18"/>
                <w:szCs w:val="18"/>
              </w:rPr>
              <w:t xml:space="preserve"> spesa complessiva </w:t>
            </w:r>
            <w:r w:rsidR="00117A88">
              <w:rPr>
                <w:color w:val="000000"/>
                <w:sz w:val="18"/>
                <w:szCs w:val="18"/>
              </w:rPr>
              <w:t xml:space="preserve">pari o superiore </w:t>
            </w:r>
            <w:r w:rsidR="001C0F69">
              <w:rPr>
                <w:color w:val="000000"/>
                <w:sz w:val="18"/>
                <w:szCs w:val="18"/>
              </w:rPr>
              <w:t>a 150</w:t>
            </w:r>
            <w:r w:rsidRPr="00C943D2">
              <w:rPr>
                <w:color w:val="000000"/>
                <w:sz w:val="18"/>
                <w:szCs w:val="18"/>
              </w:rPr>
              <w:t>.000 euro</w:t>
            </w:r>
            <w:r>
              <w:rPr>
                <w:color w:val="000000"/>
                <w:sz w:val="18"/>
                <w:szCs w:val="18"/>
              </w:rPr>
              <w:t>.</w:t>
            </w:r>
            <w:r w:rsidR="003B49A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4" w:type="pct"/>
            <w:vAlign w:val="center"/>
          </w:tcPr>
          <w:p w14:paraId="797EFDA6" w14:textId="13DB9B19" w:rsidR="00676FF2" w:rsidRPr="00F938DB" w:rsidRDefault="001C0F69">
            <w:pPr>
              <w:jc w:val="left"/>
              <w:rPr>
                <w:rFonts w:cs="Tahoma"/>
                <w:sz w:val="18"/>
                <w:szCs w:val="18"/>
              </w:rPr>
            </w:pPr>
            <w:r w:rsidRPr="00F938DB">
              <w:rPr>
                <w:rFonts w:cs="Tahoma"/>
                <w:sz w:val="18"/>
                <w:szCs w:val="18"/>
              </w:rPr>
              <w:t xml:space="preserve">Art. </w:t>
            </w:r>
            <w:r w:rsidRPr="00B23668">
              <w:rPr>
                <w:rFonts w:cs="Tahoma"/>
                <w:sz w:val="18"/>
                <w:szCs w:val="18"/>
              </w:rPr>
              <w:t>36 (</w:t>
            </w:r>
            <w:r w:rsidR="00677DE4" w:rsidRPr="00B23668">
              <w:rPr>
                <w:rFonts w:cs="Tahoma"/>
                <w:sz w:val="18"/>
                <w:szCs w:val="18"/>
              </w:rPr>
              <w:t xml:space="preserve">comma </w:t>
            </w:r>
            <w:r w:rsidRPr="00B23668">
              <w:rPr>
                <w:rFonts w:cs="Tahoma"/>
                <w:sz w:val="18"/>
                <w:szCs w:val="18"/>
              </w:rPr>
              <w:t>2a</w:t>
            </w:r>
            <w:r w:rsidR="00E573FC">
              <w:rPr>
                <w:rStyle w:val="Rimandonotaapidipagina"/>
                <w:sz w:val="18"/>
                <w:szCs w:val="18"/>
              </w:rPr>
              <w:footnoteReference w:id="2"/>
            </w:r>
            <w:r w:rsidRPr="00B23668">
              <w:rPr>
                <w:rFonts w:cs="Tahoma"/>
                <w:sz w:val="18"/>
                <w:szCs w:val="18"/>
              </w:rPr>
              <w:t xml:space="preserve"> e </w:t>
            </w:r>
            <w:r w:rsidR="00677DE4" w:rsidRPr="00B23668">
              <w:rPr>
                <w:rFonts w:cs="Tahoma"/>
                <w:sz w:val="18"/>
                <w:szCs w:val="18"/>
              </w:rPr>
              <w:t xml:space="preserve">comma </w:t>
            </w:r>
            <w:r w:rsidRPr="00B23668">
              <w:rPr>
                <w:rFonts w:cs="Tahoma"/>
                <w:sz w:val="18"/>
                <w:szCs w:val="18"/>
              </w:rPr>
              <w:t>2b</w:t>
            </w:r>
            <w:r w:rsidR="00A73C80" w:rsidRPr="00B23668">
              <w:rPr>
                <w:rStyle w:val="Rimandonotaapidipagina"/>
                <w:sz w:val="18"/>
                <w:szCs w:val="18"/>
                <w:lang w:val="en-US"/>
              </w:rPr>
              <w:footnoteReference w:id="3"/>
            </w:r>
            <w:r w:rsidR="005D092F">
              <w:rPr>
                <w:rFonts w:cs="Tahoma"/>
                <w:sz w:val="18"/>
                <w:szCs w:val="18"/>
              </w:rPr>
              <w:t>)</w:t>
            </w:r>
            <w:r w:rsidR="00677DE4" w:rsidRPr="00F938DB">
              <w:rPr>
                <w:rFonts w:cs="Tahoma"/>
                <w:sz w:val="18"/>
                <w:szCs w:val="18"/>
              </w:rPr>
              <w:t xml:space="preserve"> </w:t>
            </w:r>
            <w:r w:rsidRPr="00F938DB">
              <w:rPr>
                <w:rFonts w:cs="Tahoma"/>
                <w:sz w:val="18"/>
                <w:szCs w:val="18"/>
              </w:rPr>
              <w:t>D.lgs. 50/16</w:t>
            </w:r>
          </w:p>
        </w:tc>
        <w:tc>
          <w:tcPr>
            <w:tcW w:w="203" w:type="pct"/>
            <w:vAlign w:val="center"/>
          </w:tcPr>
          <w:p w14:paraId="17D5CA7C" w14:textId="77777777" w:rsidR="000405E2" w:rsidRPr="00F938DB" w:rsidRDefault="000405E2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25" w:type="pct"/>
            <w:tcBorders>
              <w:right w:val="single" w:sz="4" w:space="0" w:color="auto"/>
            </w:tcBorders>
            <w:vAlign w:val="center"/>
          </w:tcPr>
          <w:p w14:paraId="7FC5B037" w14:textId="77777777" w:rsidR="000405E2" w:rsidRPr="00F938DB" w:rsidRDefault="000405E2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1E85" w14:textId="77777777" w:rsidR="000405E2" w:rsidRPr="00F938DB" w:rsidRDefault="000405E2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14:paraId="2BCDCDED" w14:textId="77777777" w:rsidR="000405E2" w:rsidRPr="00F938DB" w:rsidRDefault="000405E2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5" w:type="pct"/>
            <w:vAlign w:val="center"/>
          </w:tcPr>
          <w:p w14:paraId="1161CF5F" w14:textId="112ACCDD" w:rsidR="000405E2" w:rsidRPr="00677DE4" w:rsidRDefault="000405E2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405E2" w14:paraId="17995EFF" w14:textId="77777777" w:rsidTr="00264732">
        <w:trPr>
          <w:trHeight w:val="567"/>
          <w:jc w:val="center"/>
        </w:trPr>
        <w:tc>
          <w:tcPr>
            <w:tcW w:w="298" w:type="pct"/>
            <w:vAlign w:val="center"/>
          </w:tcPr>
          <w:p w14:paraId="429DB85B" w14:textId="77777777" w:rsidR="000405E2" w:rsidRDefault="00F03626" w:rsidP="00244E7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lastRenderedPageBreak/>
              <w:t>3</w:t>
            </w:r>
            <w:r w:rsidR="000405E2">
              <w:rPr>
                <w:rFonts w:cs="Tahoma"/>
                <w:sz w:val="18"/>
              </w:rPr>
              <w:t>.</w:t>
            </w:r>
          </w:p>
        </w:tc>
        <w:tc>
          <w:tcPr>
            <w:tcW w:w="1837" w:type="pct"/>
            <w:vAlign w:val="center"/>
          </w:tcPr>
          <w:p w14:paraId="37B649CF" w14:textId="0CA147E2" w:rsidR="000405E2" w:rsidRPr="00C943D2" w:rsidRDefault="00F658F4" w:rsidP="00F658F4">
            <w:pPr>
              <w:pStyle w:val="Corpodeltesto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</w:t>
            </w:r>
            <w:r w:rsidR="000405E2" w:rsidRPr="00C943D2">
              <w:rPr>
                <w:color w:val="000000"/>
                <w:sz w:val="18"/>
                <w:szCs w:val="18"/>
              </w:rPr>
              <w:t xml:space="preserve"> lavori di importo </w:t>
            </w:r>
            <w:r w:rsidR="001C0F69" w:rsidRPr="001C0F69">
              <w:rPr>
                <w:color w:val="000000"/>
                <w:sz w:val="18"/>
                <w:szCs w:val="18"/>
              </w:rPr>
              <w:t>pari o superiore a 40.000 euro e inferiore a 150.000 euro</w:t>
            </w:r>
            <w:r>
              <w:rPr>
                <w:color w:val="000000"/>
                <w:sz w:val="18"/>
                <w:szCs w:val="18"/>
              </w:rPr>
              <w:t xml:space="preserve"> possono essere eseguiti in amministrazione diretta</w:t>
            </w:r>
            <w:r w:rsidR="00855953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e </w:t>
            </w:r>
            <w:r w:rsidR="001C0F69" w:rsidRPr="001C0F69">
              <w:rPr>
                <w:color w:val="000000"/>
                <w:sz w:val="18"/>
                <w:szCs w:val="18"/>
              </w:rPr>
              <w:t xml:space="preserve">l'acquisto e il noleggio di mezzi può avvenire tramite la procedura negoziata </w:t>
            </w:r>
            <w:r w:rsidR="00DF6A22" w:rsidRPr="00677DE4">
              <w:rPr>
                <w:color w:val="000000"/>
                <w:sz w:val="18"/>
                <w:szCs w:val="18"/>
              </w:rPr>
              <w:t>previa valutazione di tre preventivi, ove esistenti</w:t>
            </w:r>
            <w:r w:rsidR="001C0F69" w:rsidRPr="00677DE4">
              <w:rPr>
                <w:color w:val="000000"/>
                <w:sz w:val="18"/>
                <w:szCs w:val="18"/>
              </w:rPr>
              <w:t xml:space="preserve"> individuati sulla base di indagini di mercato o tramite</w:t>
            </w:r>
            <w:r w:rsidR="001C0F69" w:rsidRPr="001C0F69">
              <w:rPr>
                <w:color w:val="000000"/>
                <w:sz w:val="18"/>
                <w:szCs w:val="18"/>
              </w:rPr>
              <w:t xml:space="preserve"> elenchi di operatori economici, nel rispetto di un criterio di rotazione degli inviti.</w:t>
            </w:r>
            <w:r w:rsidR="00DF6A2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4" w:type="pct"/>
            <w:vAlign w:val="center"/>
          </w:tcPr>
          <w:p w14:paraId="673A605D" w14:textId="0448251B" w:rsidR="00676FF2" w:rsidRDefault="001C0F69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Art. </w:t>
            </w:r>
            <w:r w:rsidRPr="00392436">
              <w:rPr>
                <w:rFonts w:cs="Tahoma"/>
                <w:sz w:val="18"/>
                <w:szCs w:val="18"/>
              </w:rPr>
              <w:t>36(2b)</w:t>
            </w:r>
            <w:r w:rsidR="005D092F" w:rsidRPr="005D092F">
              <w:rPr>
                <w:rStyle w:val="Rimandonotaapidipagina"/>
                <w:sz w:val="18"/>
                <w:szCs w:val="18"/>
                <w:lang w:val="en-US"/>
              </w:rPr>
              <w:footnoteReference w:id="4"/>
            </w:r>
            <w:r w:rsidR="005D092F" w:rsidRPr="00392436" w:rsidDel="00A53CF7">
              <w:rPr>
                <w:rFonts w:cs="Tahoma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 xml:space="preserve"> D.lgs. 50/16</w:t>
            </w:r>
            <w:r w:rsidR="00677DE4">
              <w:rPr>
                <w:rFonts w:cs="Tahoma"/>
                <w:sz w:val="18"/>
                <w:szCs w:val="18"/>
              </w:rPr>
              <w:t xml:space="preserve"> </w:t>
            </w:r>
          </w:p>
        </w:tc>
        <w:tc>
          <w:tcPr>
            <w:tcW w:w="203" w:type="pct"/>
            <w:vAlign w:val="center"/>
          </w:tcPr>
          <w:p w14:paraId="458FCBA4" w14:textId="77777777" w:rsidR="000405E2" w:rsidRDefault="000405E2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25" w:type="pct"/>
            <w:tcBorders>
              <w:right w:val="single" w:sz="4" w:space="0" w:color="auto"/>
            </w:tcBorders>
            <w:vAlign w:val="center"/>
          </w:tcPr>
          <w:p w14:paraId="38843615" w14:textId="77777777" w:rsidR="000405E2" w:rsidRDefault="000405E2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A5DC" w14:textId="77777777" w:rsidR="000405E2" w:rsidRDefault="000405E2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14:paraId="16B6C7C9" w14:textId="77777777" w:rsidR="000405E2" w:rsidRDefault="000405E2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5" w:type="pct"/>
            <w:vAlign w:val="center"/>
          </w:tcPr>
          <w:p w14:paraId="7D1B1BD8" w14:textId="77777777" w:rsidR="00BC4E9C" w:rsidRDefault="00BC4E9C" w:rsidP="00BC4E9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ahoma"/>
                <w:sz w:val="18"/>
              </w:rPr>
            </w:pPr>
          </w:p>
          <w:p w14:paraId="140825A8" w14:textId="733DCCE6" w:rsidR="00D612B7" w:rsidRDefault="00D612B7" w:rsidP="00BC4E9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117A88" w14:paraId="4A82D99A" w14:textId="77777777" w:rsidTr="00264732">
        <w:trPr>
          <w:trHeight w:val="567"/>
          <w:jc w:val="center"/>
        </w:trPr>
        <w:tc>
          <w:tcPr>
            <w:tcW w:w="298" w:type="pct"/>
            <w:vAlign w:val="center"/>
          </w:tcPr>
          <w:p w14:paraId="71DE229E" w14:textId="77777777" w:rsidR="00117A88" w:rsidRDefault="00F03626" w:rsidP="00117A88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4</w:t>
            </w:r>
            <w:r w:rsidR="00117A88">
              <w:rPr>
                <w:rFonts w:cs="Tahoma"/>
                <w:sz w:val="18"/>
              </w:rPr>
              <w:t>.</w:t>
            </w:r>
          </w:p>
        </w:tc>
        <w:tc>
          <w:tcPr>
            <w:tcW w:w="1837" w:type="pct"/>
            <w:vAlign w:val="center"/>
          </w:tcPr>
          <w:p w14:paraId="71E2FA43" w14:textId="0F929CDC" w:rsidR="00117A88" w:rsidRPr="00C943D2" w:rsidRDefault="006525A2" w:rsidP="006525A2">
            <w:pPr>
              <w:pStyle w:val="Corpodeltesto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</w:t>
            </w:r>
            <w:r w:rsidRPr="00C943D2">
              <w:rPr>
                <w:color w:val="000000"/>
                <w:sz w:val="18"/>
                <w:szCs w:val="18"/>
              </w:rPr>
              <w:t xml:space="preserve"> </w:t>
            </w:r>
            <w:r w:rsidR="00117A88" w:rsidRPr="00C943D2">
              <w:rPr>
                <w:color w:val="000000"/>
                <w:sz w:val="18"/>
                <w:szCs w:val="18"/>
              </w:rPr>
              <w:t xml:space="preserve">lavori di importo </w:t>
            </w:r>
            <w:r w:rsidR="00117A88">
              <w:rPr>
                <w:color w:val="000000"/>
                <w:sz w:val="18"/>
                <w:szCs w:val="18"/>
              </w:rPr>
              <w:t xml:space="preserve">inferiore </w:t>
            </w:r>
            <w:r w:rsidR="00117A88" w:rsidRPr="001C0F69">
              <w:rPr>
                <w:color w:val="000000"/>
                <w:sz w:val="18"/>
                <w:szCs w:val="18"/>
              </w:rPr>
              <w:t>a 40.000 euro</w:t>
            </w:r>
            <w:r>
              <w:rPr>
                <w:color w:val="000000"/>
                <w:sz w:val="18"/>
                <w:szCs w:val="18"/>
              </w:rPr>
              <w:t xml:space="preserve"> possono essere eseguiti in amministrazione diretta</w:t>
            </w:r>
            <w:r w:rsidR="00117A88" w:rsidRPr="001C0F69">
              <w:rPr>
                <w:color w:val="000000"/>
                <w:sz w:val="18"/>
                <w:szCs w:val="18"/>
              </w:rPr>
              <w:t xml:space="preserve">, l'acquisto e il noleggio di mezzi può avvenire tramite la procedura </w:t>
            </w:r>
            <w:r w:rsidR="00117A88">
              <w:rPr>
                <w:color w:val="000000"/>
                <w:sz w:val="18"/>
                <w:szCs w:val="18"/>
              </w:rPr>
              <w:t xml:space="preserve">di affidamento diretto ad un </w:t>
            </w:r>
            <w:r w:rsidR="00117A88" w:rsidRPr="001C0F69">
              <w:rPr>
                <w:color w:val="000000"/>
                <w:sz w:val="18"/>
                <w:szCs w:val="18"/>
              </w:rPr>
              <w:t>operator</w:t>
            </w:r>
            <w:r w:rsidR="00117A88">
              <w:rPr>
                <w:color w:val="000000"/>
                <w:sz w:val="18"/>
                <w:szCs w:val="18"/>
              </w:rPr>
              <w:t>e</w:t>
            </w:r>
            <w:r w:rsidR="00117A88" w:rsidRPr="001C0F69">
              <w:rPr>
                <w:color w:val="000000"/>
                <w:sz w:val="18"/>
                <w:szCs w:val="18"/>
              </w:rPr>
              <w:t xml:space="preserve"> economic</w:t>
            </w:r>
            <w:r w:rsidR="00117A88">
              <w:rPr>
                <w:color w:val="000000"/>
                <w:sz w:val="18"/>
                <w:szCs w:val="18"/>
              </w:rPr>
              <w:t>o</w:t>
            </w:r>
            <w:r w:rsidR="00117A88" w:rsidRPr="001C0F69">
              <w:rPr>
                <w:color w:val="000000"/>
                <w:sz w:val="18"/>
                <w:szCs w:val="18"/>
              </w:rPr>
              <w:t xml:space="preserve"> individuat</w:t>
            </w:r>
            <w:r w:rsidR="00117A88">
              <w:rPr>
                <w:color w:val="000000"/>
                <w:sz w:val="18"/>
                <w:szCs w:val="18"/>
              </w:rPr>
              <w:t>o</w:t>
            </w:r>
            <w:r w:rsidR="00117A88" w:rsidRPr="001C0F69">
              <w:rPr>
                <w:color w:val="000000"/>
                <w:sz w:val="18"/>
                <w:szCs w:val="18"/>
              </w:rPr>
              <w:t xml:space="preserve"> sulla base di indagini di mercato o tramite elenchi di operatori economici, nel rispetto di un criterio di rotazione degli inviti.</w:t>
            </w:r>
          </w:p>
        </w:tc>
        <w:tc>
          <w:tcPr>
            <w:tcW w:w="844" w:type="pct"/>
            <w:vAlign w:val="center"/>
          </w:tcPr>
          <w:p w14:paraId="2BA7C7B7" w14:textId="5EC428CB" w:rsidR="00117A88" w:rsidRDefault="00117A88" w:rsidP="00117A88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Art. </w:t>
            </w:r>
            <w:r w:rsidRPr="00392436">
              <w:rPr>
                <w:rFonts w:cs="Tahoma"/>
                <w:sz w:val="18"/>
                <w:szCs w:val="18"/>
              </w:rPr>
              <w:t>36(2a)</w:t>
            </w:r>
            <w:r w:rsidR="009D100A">
              <w:rPr>
                <w:rStyle w:val="Rimandonotaapidipagina"/>
                <w:sz w:val="18"/>
                <w:szCs w:val="18"/>
              </w:rPr>
              <w:footnoteReference w:id="5"/>
            </w:r>
            <w:r w:rsidR="00A73C80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D.lgs. 50/16</w:t>
            </w:r>
          </w:p>
        </w:tc>
        <w:tc>
          <w:tcPr>
            <w:tcW w:w="203" w:type="pct"/>
            <w:vAlign w:val="center"/>
          </w:tcPr>
          <w:p w14:paraId="5EA57632" w14:textId="77777777" w:rsidR="00117A88" w:rsidRDefault="00117A88" w:rsidP="00117A88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25" w:type="pct"/>
            <w:tcBorders>
              <w:right w:val="single" w:sz="4" w:space="0" w:color="auto"/>
            </w:tcBorders>
            <w:vAlign w:val="center"/>
          </w:tcPr>
          <w:p w14:paraId="0CB43748" w14:textId="77777777" w:rsidR="00117A88" w:rsidRDefault="00117A88" w:rsidP="00117A88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73D5" w14:textId="77777777" w:rsidR="00117A88" w:rsidRDefault="00117A88" w:rsidP="00117A88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14:paraId="7D9DB8CC" w14:textId="77777777" w:rsidR="00117A88" w:rsidRDefault="00117A88" w:rsidP="00117A88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5" w:type="pct"/>
            <w:vAlign w:val="center"/>
          </w:tcPr>
          <w:p w14:paraId="26C76538" w14:textId="77777777" w:rsidR="00117A88" w:rsidRDefault="00117A88" w:rsidP="00117A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6C1EDA" w:rsidRPr="008252B5" w14:paraId="542337DF" w14:textId="77777777" w:rsidTr="00264732">
        <w:trPr>
          <w:trHeight w:val="567"/>
          <w:jc w:val="center"/>
        </w:trPr>
        <w:tc>
          <w:tcPr>
            <w:tcW w:w="298" w:type="pct"/>
            <w:vAlign w:val="center"/>
          </w:tcPr>
          <w:p w14:paraId="18E2D4FF" w14:textId="77777777" w:rsidR="006C1EDA" w:rsidRDefault="006C1EDA" w:rsidP="00117A88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5.</w:t>
            </w:r>
          </w:p>
        </w:tc>
        <w:tc>
          <w:tcPr>
            <w:tcW w:w="1837" w:type="pct"/>
            <w:vAlign w:val="center"/>
          </w:tcPr>
          <w:p w14:paraId="5111EB44" w14:textId="77777777" w:rsidR="006C1EDA" w:rsidRPr="00A80502" w:rsidRDefault="00FB3AA3" w:rsidP="00117A88">
            <w:pPr>
              <w:pStyle w:val="Corpodeltesto2"/>
              <w:keepNext/>
              <w:jc w:val="both"/>
              <w:outlineLvl w:val="4"/>
              <w:rPr>
                <w:i/>
                <w:sz w:val="18"/>
                <w:szCs w:val="18"/>
              </w:rPr>
            </w:pPr>
            <w:r w:rsidRPr="00A80502">
              <w:rPr>
                <w:i/>
                <w:sz w:val="18"/>
                <w:szCs w:val="18"/>
              </w:rPr>
              <w:t>Qualora siano attivate le opzioni 3 o 4</w:t>
            </w:r>
          </w:p>
          <w:p w14:paraId="377B651F" w14:textId="77777777" w:rsidR="006C1EDA" w:rsidRPr="00A80502" w:rsidRDefault="006C1EDA" w:rsidP="00117A88">
            <w:pPr>
              <w:pStyle w:val="Corpodeltesto2"/>
              <w:jc w:val="both"/>
              <w:rPr>
                <w:sz w:val="18"/>
                <w:szCs w:val="18"/>
              </w:rPr>
            </w:pPr>
          </w:p>
          <w:p w14:paraId="13E332CD" w14:textId="77777777" w:rsidR="003D3D37" w:rsidRPr="00A80502" w:rsidRDefault="003D3D37" w:rsidP="00117A88">
            <w:pPr>
              <w:pStyle w:val="Corpodeltesto2"/>
              <w:jc w:val="both"/>
              <w:rPr>
                <w:sz w:val="18"/>
                <w:szCs w:val="18"/>
              </w:rPr>
            </w:pPr>
            <w:r w:rsidRPr="00A80502">
              <w:rPr>
                <w:sz w:val="18"/>
                <w:szCs w:val="18"/>
              </w:rPr>
              <w:t xml:space="preserve">Ove non sono considerati riservati ai sensi dell'articolo 53 del D.lgs. 50/16, ovvero secretati ai sensi dell'articolo 162 del D.lgs. 50/2016, </w:t>
            </w:r>
            <w:r w:rsidRPr="00264732">
              <w:rPr>
                <w:bCs/>
                <w:sz w:val="18"/>
                <w:szCs w:val="18"/>
              </w:rPr>
              <w:t>tutti gli atti delle amministrazioni aggiudicatrici e degli enti aggiudicatori relativi alla programmazione di lavori, opere, servizi e forniture, nonché alle procedure per l'affidamento di appalti pubblici di servizi, forniture, lavori e opere, di concorsi pubblici di progettazione, di concorsi di idee e di concessioni</w:t>
            </w:r>
            <w:r w:rsidR="00A04B29" w:rsidRPr="00264732">
              <w:rPr>
                <w:bCs/>
                <w:sz w:val="18"/>
                <w:szCs w:val="18"/>
              </w:rPr>
              <w:t>, alla composizione della commissione giudicatrice e ai curricula dei suoi componenti</w:t>
            </w:r>
            <w:r w:rsidRPr="00264732">
              <w:rPr>
                <w:bCs/>
                <w:sz w:val="18"/>
                <w:szCs w:val="18"/>
              </w:rPr>
              <w:t xml:space="preserve"> </w:t>
            </w:r>
            <w:r w:rsidRPr="00A80502">
              <w:rPr>
                <w:sz w:val="18"/>
                <w:szCs w:val="18"/>
                <w:u w:val="single"/>
              </w:rPr>
              <w:t>devono essere pubblicati e aggiornati sul profilo del committente, nella sezione "</w:t>
            </w:r>
            <w:r w:rsidRPr="00A80502">
              <w:rPr>
                <w:b/>
                <w:sz w:val="18"/>
                <w:szCs w:val="18"/>
                <w:u w:val="single"/>
              </w:rPr>
              <w:t>Amministrazione trasparente</w:t>
            </w:r>
            <w:r w:rsidRPr="00A80502">
              <w:rPr>
                <w:sz w:val="18"/>
                <w:szCs w:val="18"/>
                <w:u w:val="single"/>
              </w:rPr>
              <w:t>"</w:t>
            </w:r>
            <w:r w:rsidRPr="00A80502">
              <w:rPr>
                <w:sz w:val="18"/>
                <w:szCs w:val="18"/>
              </w:rPr>
              <w:t>, con l'applicazione delle disposizioni di cui al decreto legislativo 14 marzo 2013, n. 33.</w:t>
            </w:r>
          </w:p>
          <w:p w14:paraId="0E20A277" w14:textId="77777777" w:rsidR="003D3D37" w:rsidRPr="00A80502" w:rsidRDefault="003D3D37" w:rsidP="00117A88">
            <w:pPr>
              <w:pStyle w:val="Corpodeltesto2"/>
              <w:jc w:val="both"/>
              <w:rPr>
                <w:sz w:val="18"/>
                <w:szCs w:val="18"/>
              </w:rPr>
            </w:pPr>
          </w:p>
          <w:p w14:paraId="1505675B" w14:textId="77777777" w:rsidR="006C1EDA" w:rsidRPr="00A80502" w:rsidRDefault="006C1EDA" w:rsidP="00117A88">
            <w:pPr>
              <w:pStyle w:val="Corpodeltesto2"/>
              <w:jc w:val="both"/>
              <w:rPr>
                <w:sz w:val="18"/>
                <w:szCs w:val="18"/>
              </w:rPr>
            </w:pPr>
            <w:r w:rsidRPr="00A80502">
              <w:rPr>
                <w:sz w:val="18"/>
                <w:szCs w:val="18"/>
              </w:rPr>
              <w:t>Le stazioni appaltanti e gli enti aggiudicatori devono trasmettere, entro i termini e nelle forme stabiliti dall'ANAC, le informazioni veritiere relative all’aggiudicatario e al contratto aggiudicato alla sezione regionale dell'Osservatorio di cui all’art. 213 del Dlgs. 50/2016.</w:t>
            </w:r>
          </w:p>
        </w:tc>
        <w:tc>
          <w:tcPr>
            <w:tcW w:w="844" w:type="pct"/>
            <w:vAlign w:val="center"/>
          </w:tcPr>
          <w:p w14:paraId="0B5AC369" w14:textId="265DCA9F" w:rsidR="003D3D37" w:rsidRPr="00A80502" w:rsidRDefault="003D3D37" w:rsidP="00117A88">
            <w:pPr>
              <w:jc w:val="left"/>
              <w:rPr>
                <w:rFonts w:cs="Tahoma"/>
                <w:sz w:val="18"/>
                <w:szCs w:val="18"/>
                <w:lang w:val="en-GB"/>
              </w:rPr>
            </w:pPr>
            <w:r w:rsidRPr="00A80502">
              <w:rPr>
                <w:rFonts w:cs="Tahoma"/>
                <w:sz w:val="18"/>
                <w:szCs w:val="18"/>
                <w:lang w:val="en-GB"/>
              </w:rPr>
              <w:t>Art. 29(1)</w:t>
            </w:r>
            <w:r w:rsidR="00467043">
              <w:rPr>
                <w:rStyle w:val="Rimandonotaapidipagina"/>
                <w:sz w:val="18"/>
                <w:szCs w:val="18"/>
              </w:rPr>
              <w:footnoteReference w:id="6"/>
            </w:r>
            <w:r w:rsidRPr="00A80502">
              <w:rPr>
                <w:rFonts w:cs="Tahoma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80502">
              <w:rPr>
                <w:rFonts w:cs="Tahoma"/>
                <w:sz w:val="18"/>
                <w:szCs w:val="18"/>
                <w:lang w:val="en-GB"/>
              </w:rPr>
              <w:t>D.lgs</w:t>
            </w:r>
            <w:proofErr w:type="spellEnd"/>
            <w:r w:rsidRPr="00A80502">
              <w:rPr>
                <w:rFonts w:cs="Tahoma"/>
                <w:sz w:val="18"/>
                <w:szCs w:val="18"/>
                <w:lang w:val="en-GB"/>
              </w:rPr>
              <w:t>. 50/16</w:t>
            </w:r>
          </w:p>
          <w:p w14:paraId="7A55040B" w14:textId="77777777" w:rsidR="006C1EDA" w:rsidRDefault="006C1EDA" w:rsidP="00117A88">
            <w:pPr>
              <w:jc w:val="left"/>
              <w:rPr>
                <w:rFonts w:cs="Tahoma"/>
                <w:sz w:val="18"/>
                <w:szCs w:val="18"/>
                <w:lang w:val="en-GB"/>
              </w:rPr>
            </w:pPr>
            <w:r w:rsidRPr="00A80502">
              <w:rPr>
                <w:rFonts w:cs="Tahoma"/>
                <w:sz w:val="18"/>
                <w:szCs w:val="18"/>
                <w:lang w:val="en-GB"/>
              </w:rPr>
              <w:t xml:space="preserve">Art. 213 </w:t>
            </w:r>
            <w:proofErr w:type="spellStart"/>
            <w:r w:rsidRPr="00A80502">
              <w:rPr>
                <w:rFonts w:cs="Tahoma"/>
                <w:sz w:val="18"/>
                <w:szCs w:val="18"/>
                <w:lang w:val="en-GB"/>
              </w:rPr>
              <w:t>D.lgs</w:t>
            </w:r>
            <w:proofErr w:type="spellEnd"/>
            <w:r w:rsidRPr="00A80502">
              <w:rPr>
                <w:rFonts w:cs="Tahoma"/>
                <w:sz w:val="18"/>
                <w:szCs w:val="18"/>
                <w:lang w:val="en-GB"/>
              </w:rPr>
              <w:t>. 50/16</w:t>
            </w:r>
          </w:p>
          <w:p w14:paraId="34075336" w14:textId="094B001F" w:rsidR="00E44977" w:rsidRPr="00A80502" w:rsidRDefault="00E44977" w:rsidP="00117A88">
            <w:pPr>
              <w:jc w:val="left"/>
              <w:rPr>
                <w:rFonts w:cs="Tahoma"/>
                <w:sz w:val="18"/>
                <w:szCs w:val="18"/>
                <w:lang w:val="en-GB"/>
              </w:rPr>
            </w:pPr>
            <w:proofErr w:type="spellStart"/>
            <w:r>
              <w:rPr>
                <w:rFonts w:cs="Tahoma"/>
                <w:sz w:val="18"/>
                <w:szCs w:val="18"/>
                <w:lang w:val="en-GB"/>
              </w:rPr>
              <w:t>D</w:t>
            </w:r>
            <w:r w:rsidRPr="00E44977">
              <w:rPr>
                <w:rFonts w:cs="Tahoma"/>
                <w:sz w:val="18"/>
                <w:szCs w:val="18"/>
                <w:lang w:val="en-GB"/>
              </w:rPr>
              <w:t>elibera</w:t>
            </w:r>
            <w:proofErr w:type="spellEnd"/>
            <w:r w:rsidRPr="00E44977">
              <w:rPr>
                <w:rFonts w:cs="Tahoma"/>
                <w:sz w:val="18"/>
                <w:szCs w:val="18"/>
                <w:lang w:val="en-GB"/>
              </w:rPr>
              <w:t xml:space="preserve"> ANAC 6 </w:t>
            </w:r>
            <w:proofErr w:type="spellStart"/>
            <w:r w:rsidRPr="00E44977">
              <w:rPr>
                <w:rFonts w:cs="Tahoma"/>
                <w:sz w:val="18"/>
                <w:szCs w:val="18"/>
                <w:lang w:val="en-GB"/>
              </w:rPr>
              <w:t>giugno</w:t>
            </w:r>
            <w:proofErr w:type="spellEnd"/>
            <w:r w:rsidRPr="00E44977">
              <w:rPr>
                <w:rFonts w:cs="Tahoma"/>
                <w:sz w:val="18"/>
                <w:szCs w:val="18"/>
                <w:lang w:val="en-GB"/>
              </w:rPr>
              <w:t xml:space="preserve"> 2018, n. 533</w:t>
            </w:r>
          </w:p>
        </w:tc>
        <w:tc>
          <w:tcPr>
            <w:tcW w:w="203" w:type="pct"/>
            <w:vAlign w:val="center"/>
          </w:tcPr>
          <w:p w14:paraId="180FFDB6" w14:textId="77777777" w:rsidR="006C1EDA" w:rsidRPr="00A80502" w:rsidRDefault="006C1EDA" w:rsidP="00117A88">
            <w:pPr>
              <w:spacing w:line="240" w:lineRule="auto"/>
              <w:jc w:val="left"/>
              <w:rPr>
                <w:rFonts w:cs="Tahoma"/>
                <w:sz w:val="18"/>
                <w:lang w:val="en-GB"/>
              </w:rPr>
            </w:pPr>
          </w:p>
        </w:tc>
        <w:tc>
          <w:tcPr>
            <w:tcW w:w="225" w:type="pct"/>
            <w:tcBorders>
              <w:right w:val="single" w:sz="4" w:space="0" w:color="auto"/>
            </w:tcBorders>
            <w:vAlign w:val="center"/>
          </w:tcPr>
          <w:p w14:paraId="3884E059" w14:textId="77777777" w:rsidR="006C1EDA" w:rsidRPr="00A80502" w:rsidRDefault="006C1EDA" w:rsidP="00117A88">
            <w:pPr>
              <w:spacing w:line="240" w:lineRule="auto"/>
              <w:jc w:val="left"/>
              <w:rPr>
                <w:rFonts w:cs="Tahoma"/>
                <w:sz w:val="18"/>
                <w:lang w:val="en-GB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76C5" w14:textId="77777777" w:rsidR="006C1EDA" w:rsidRPr="00A80502" w:rsidRDefault="006C1EDA" w:rsidP="00117A88">
            <w:pPr>
              <w:spacing w:line="240" w:lineRule="auto"/>
              <w:jc w:val="left"/>
              <w:rPr>
                <w:rFonts w:cs="Tahoma"/>
                <w:sz w:val="18"/>
                <w:lang w:val="en-GB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14:paraId="6C9C457F" w14:textId="77777777" w:rsidR="006C1EDA" w:rsidRPr="00AD32CF" w:rsidRDefault="006C1EDA" w:rsidP="00117A88">
            <w:pPr>
              <w:spacing w:line="240" w:lineRule="auto"/>
              <w:jc w:val="left"/>
              <w:rPr>
                <w:rFonts w:cs="Tahoma"/>
                <w:sz w:val="18"/>
                <w:lang w:val="en-GB"/>
              </w:rPr>
            </w:pPr>
          </w:p>
        </w:tc>
        <w:tc>
          <w:tcPr>
            <w:tcW w:w="895" w:type="pct"/>
            <w:vAlign w:val="center"/>
          </w:tcPr>
          <w:p w14:paraId="1507A2E7" w14:textId="77777777" w:rsidR="008252B5" w:rsidRDefault="008252B5" w:rsidP="00117A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  <w:p w14:paraId="4223027C" w14:textId="1D506CD2" w:rsidR="008252B5" w:rsidRPr="00E44977" w:rsidRDefault="008252B5" w:rsidP="00117A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361DDF" w:rsidRPr="00361DDF" w14:paraId="7778F421" w14:textId="77777777" w:rsidTr="00264732">
        <w:trPr>
          <w:trHeight w:val="567"/>
          <w:jc w:val="center"/>
        </w:trPr>
        <w:tc>
          <w:tcPr>
            <w:tcW w:w="298" w:type="pct"/>
            <w:vAlign w:val="center"/>
          </w:tcPr>
          <w:p w14:paraId="6F7BBF91" w14:textId="77777777" w:rsidR="00361DDF" w:rsidRPr="008252B5" w:rsidRDefault="00361DDF" w:rsidP="00117A88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37" w:type="pct"/>
            <w:vAlign w:val="center"/>
          </w:tcPr>
          <w:p w14:paraId="797104B3" w14:textId="7CFBF005" w:rsidR="00361DDF" w:rsidRPr="00214029" w:rsidRDefault="00361DDF" w:rsidP="00117A88">
            <w:pPr>
              <w:pStyle w:val="Corpodeltesto2"/>
              <w:keepNext/>
              <w:jc w:val="both"/>
              <w:outlineLvl w:val="4"/>
              <w:rPr>
                <w:sz w:val="18"/>
                <w:szCs w:val="18"/>
              </w:rPr>
            </w:pPr>
            <w:r w:rsidRPr="00214029">
              <w:rPr>
                <w:sz w:val="18"/>
                <w:szCs w:val="18"/>
              </w:rPr>
              <w:t>Il contratto per l’affidamento dei lavori contiene i criteri ambientali minimi di cui all’articolo 34 del D.lgs. 50/2016</w:t>
            </w:r>
          </w:p>
        </w:tc>
        <w:tc>
          <w:tcPr>
            <w:tcW w:w="844" w:type="pct"/>
            <w:vAlign w:val="center"/>
          </w:tcPr>
          <w:p w14:paraId="7FCE3DEF" w14:textId="787C8138" w:rsidR="00361DDF" w:rsidRPr="00214029" w:rsidRDefault="00361DDF" w:rsidP="00117A88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</w:t>
            </w:r>
            <w:r w:rsidR="00467043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34 D.lgs. 50/2016</w:t>
            </w:r>
          </w:p>
        </w:tc>
        <w:tc>
          <w:tcPr>
            <w:tcW w:w="203" w:type="pct"/>
            <w:vAlign w:val="center"/>
          </w:tcPr>
          <w:p w14:paraId="262B0438" w14:textId="77777777" w:rsidR="00361DDF" w:rsidRPr="00214029" w:rsidRDefault="00361DDF" w:rsidP="00117A88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25" w:type="pct"/>
            <w:tcBorders>
              <w:right w:val="single" w:sz="4" w:space="0" w:color="auto"/>
            </w:tcBorders>
            <w:vAlign w:val="center"/>
          </w:tcPr>
          <w:p w14:paraId="5B4D9EB3" w14:textId="77777777" w:rsidR="00361DDF" w:rsidRPr="00214029" w:rsidRDefault="00361DDF" w:rsidP="00117A88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285F" w14:textId="77777777" w:rsidR="00361DDF" w:rsidRPr="00214029" w:rsidRDefault="00361DDF" w:rsidP="00117A88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14:paraId="3EEF9B34" w14:textId="77777777" w:rsidR="00361DDF" w:rsidRPr="00214029" w:rsidRDefault="00361DDF" w:rsidP="00117A88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5" w:type="pct"/>
            <w:vAlign w:val="center"/>
          </w:tcPr>
          <w:p w14:paraId="0921F9CD" w14:textId="77777777" w:rsidR="00361DDF" w:rsidRPr="00214029" w:rsidRDefault="00361DDF" w:rsidP="00117A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</w:tbl>
    <w:p w14:paraId="66234445" w14:textId="5A687FDE" w:rsidR="00A04B29" w:rsidRDefault="00A04B29" w:rsidP="00AB3AC3">
      <w:pPr>
        <w:tabs>
          <w:tab w:val="left" w:pos="8670"/>
        </w:tabs>
      </w:pPr>
    </w:p>
    <w:p w14:paraId="75FE5830" w14:textId="6189D3BB" w:rsidR="0058521B" w:rsidRDefault="0058521B" w:rsidP="00AB3AC3">
      <w:pPr>
        <w:tabs>
          <w:tab w:val="left" w:pos="8670"/>
        </w:tabs>
      </w:pPr>
    </w:p>
    <w:p w14:paraId="7F8C90E2" w14:textId="77777777" w:rsidR="000348B1" w:rsidRDefault="000348B1" w:rsidP="00AB3AC3">
      <w:pPr>
        <w:tabs>
          <w:tab w:val="left" w:pos="8670"/>
        </w:tabs>
      </w:pPr>
    </w:p>
    <w:p w14:paraId="036995F8" w14:textId="77777777" w:rsidR="0058521B" w:rsidRPr="00214029" w:rsidRDefault="0058521B" w:rsidP="00AB3AC3">
      <w:pPr>
        <w:tabs>
          <w:tab w:val="left" w:pos="8670"/>
        </w:tabs>
      </w:pPr>
    </w:p>
    <w:p w14:paraId="71FEF83C" w14:textId="0F6769FC" w:rsidR="000405E2" w:rsidRPr="00AD32CF" w:rsidRDefault="00264732" w:rsidP="00AB3AC3">
      <w:pPr>
        <w:tabs>
          <w:tab w:val="left" w:pos="8670"/>
        </w:tabs>
        <w:rPr>
          <w:lang w:val="en-GB"/>
        </w:rPr>
      </w:pPr>
      <w:r>
        <w:rPr>
          <w:lang w:val="en-GB"/>
        </w:rPr>
        <w:t xml:space="preserve">      </w:t>
      </w:r>
      <w:r w:rsidR="00A04B29">
        <w:rPr>
          <w:lang w:val="en-GB"/>
        </w:rPr>
        <w:t>Data___________</w:t>
      </w:r>
      <w:r w:rsidR="00A04B29">
        <w:rPr>
          <w:lang w:val="en-GB"/>
        </w:rPr>
        <w:tab/>
      </w:r>
      <w:r w:rsidR="00A04B29">
        <w:rPr>
          <w:lang w:val="en-GB"/>
        </w:rPr>
        <w:tab/>
      </w:r>
      <w:r w:rsidR="00A04B29">
        <w:rPr>
          <w:lang w:val="en-GB"/>
        </w:rPr>
        <w:tab/>
      </w:r>
      <w:r w:rsidR="00A04B29">
        <w:rPr>
          <w:lang w:val="en-GB"/>
        </w:rPr>
        <w:tab/>
      </w:r>
      <w:proofErr w:type="spellStart"/>
      <w:r w:rsidR="00A04B29">
        <w:rPr>
          <w:lang w:val="en-GB"/>
        </w:rPr>
        <w:t>Firma</w:t>
      </w:r>
      <w:proofErr w:type="spellEnd"/>
      <w:r>
        <w:rPr>
          <w:lang w:val="en-GB"/>
        </w:rPr>
        <w:t xml:space="preserve"> </w:t>
      </w:r>
      <w:r w:rsidR="00A04B29">
        <w:rPr>
          <w:lang w:val="en-GB"/>
        </w:rPr>
        <w:t>______________</w:t>
      </w:r>
      <w:r w:rsidR="00AB3AC3" w:rsidRPr="00AD32CF">
        <w:rPr>
          <w:lang w:val="en-GB"/>
        </w:rPr>
        <w:tab/>
      </w:r>
    </w:p>
    <w:sectPr w:rsidR="000405E2" w:rsidRPr="00AD32CF" w:rsidSect="000405E2">
      <w:pgSz w:w="16838" w:h="11906" w:orient="landscape" w:code="9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CA0B40" w14:textId="77777777" w:rsidR="00746F0D" w:rsidRDefault="00746F0D">
      <w:r>
        <w:separator/>
      </w:r>
    </w:p>
  </w:endnote>
  <w:endnote w:type="continuationSeparator" w:id="0">
    <w:p w14:paraId="13718308" w14:textId="77777777" w:rsidR="00746F0D" w:rsidRDefault="0074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FFA793" w14:textId="77777777" w:rsidR="000405E2" w:rsidRDefault="00F05E9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405E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5CC6E0B" w14:textId="77777777" w:rsidR="000405E2" w:rsidRDefault="000405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61BDB2" w14:textId="01F535EC" w:rsidR="000405E2" w:rsidRPr="00025C2A" w:rsidRDefault="00F05E93">
    <w:pPr>
      <w:pStyle w:val="Pidipagina"/>
      <w:framePr w:wrap="around" w:vAnchor="text" w:hAnchor="margin" w:xAlign="right" w:y="1"/>
      <w:rPr>
        <w:rStyle w:val="Numeropagina"/>
      </w:rPr>
    </w:pPr>
    <w:r w:rsidRPr="00025C2A">
      <w:rPr>
        <w:rStyle w:val="Numeropagina"/>
        <w:sz w:val="16"/>
        <w:szCs w:val="16"/>
      </w:rPr>
      <w:fldChar w:fldCharType="begin"/>
    </w:r>
    <w:r w:rsidR="000405E2" w:rsidRPr="00025C2A">
      <w:rPr>
        <w:rStyle w:val="Numeropagina"/>
        <w:sz w:val="16"/>
        <w:szCs w:val="16"/>
      </w:rPr>
      <w:instrText xml:space="preserve">PAGE  </w:instrText>
    </w:r>
    <w:r w:rsidRPr="00025C2A">
      <w:rPr>
        <w:rStyle w:val="Numeropagina"/>
        <w:sz w:val="16"/>
        <w:szCs w:val="16"/>
      </w:rPr>
      <w:fldChar w:fldCharType="separate"/>
    </w:r>
    <w:r w:rsidR="00DF6A22">
      <w:rPr>
        <w:rStyle w:val="Numeropagina"/>
        <w:noProof/>
        <w:sz w:val="16"/>
        <w:szCs w:val="16"/>
      </w:rPr>
      <w:t>4</w:t>
    </w:r>
    <w:r w:rsidRPr="00025C2A">
      <w:rPr>
        <w:rStyle w:val="Numeropagina"/>
        <w:sz w:val="16"/>
        <w:szCs w:val="16"/>
      </w:rPr>
      <w:fldChar w:fldCharType="end"/>
    </w:r>
  </w:p>
  <w:p w14:paraId="3EB706F8" w14:textId="77777777" w:rsidR="000405E2" w:rsidRPr="00934D5F" w:rsidRDefault="000405E2" w:rsidP="0066481C">
    <w:pPr>
      <w:pStyle w:val="Pidipagina"/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7BA66F" w14:textId="77777777" w:rsidR="00746F0D" w:rsidRDefault="00746F0D">
      <w:r>
        <w:separator/>
      </w:r>
    </w:p>
  </w:footnote>
  <w:footnote w:type="continuationSeparator" w:id="0">
    <w:p w14:paraId="1B73C864" w14:textId="77777777" w:rsidR="00746F0D" w:rsidRDefault="00746F0D">
      <w:r>
        <w:continuationSeparator/>
      </w:r>
    </w:p>
  </w:footnote>
  <w:footnote w:id="1">
    <w:p w14:paraId="67EB736C" w14:textId="77777777" w:rsidR="000405E2" w:rsidRDefault="000405E2">
      <w:pPr>
        <w:pStyle w:val="Testonotaapidipagina"/>
      </w:pPr>
      <w:r w:rsidRPr="00E04A14">
        <w:rPr>
          <w:rStyle w:val="Rimandonotaapidipagina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392436">
        <w:rPr>
          <w:sz w:val="16"/>
          <w:szCs w:val="16"/>
        </w:rPr>
        <w:t>“Adempimento Non Previsto”</w:t>
      </w:r>
    </w:p>
  </w:footnote>
  <w:footnote w:id="2">
    <w:p w14:paraId="2C800142" w14:textId="0EF2F787" w:rsidR="00E573FC" w:rsidRPr="00060D5E" w:rsidRDefault="00E573FC" w:rsidP="00E573FC">
      <w:pPr>
        <w:pStyle w:val="Testonotaapidipagina"/>
      </w:pPr>
      <w:r>
        <w:rPr>
          <w:rStyle w:val="Rimandonotaapidipagina"/>
        </w:rPr>
        <w:footnoteRef/>
      </w:r>
      <w:r w:rsidRPr="00060D5E">
        <w:t xml:space="preserve"> </w:t>
      </w:r>
      <w:r w:rsidRPr="00467FEA">
        <w:rPr>
          <w:sz w:val="16"/>
          <w:szCs w:val="16"/>
        </w:rPr>
        <w:t xml:space="preserve">Art. 36, comma 2, lett. a) così modificato dall'art. </w:t>
      </w:r>
      <w:r w:rsidR="00D57806">
        <w:rPr>
          <w:sz w:val="16"/>
          <w:szCs w:val="16"/>
        </w:rPr>
        <w:t>1</w:t>
      </w:r>
      <w:r w:rsidRPr="00467FEA">
        <w:rPr>
          <w:sz w:val="16"/>
          <w:szCs w:val="16"/>
        </w:rPr>
        <w:t>, comma 5-bis), della legge n. 120 del 2020</w:t>
      </w:r>
    </w:p>
  </w:footnote>
  <w:footnote w:id="3">
    <w:p w14:paraId="6AD9D556" w14:textId="77777777" w:rsidR="00A73C80" w:rsidRPr="009577B1" w:rsidRDefault="00A73C80" w:rsidP="00A73C80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467FEA">
        <w:rPr>
          <w:sz w:val="16"/>
          <w:szCs w:val="16"/>
        </w:rPr>
        <w:t>Art. 36 comma 2b) sostituito dall'art. 1, comma 20, lettera h), della legge n. 55 del 2019.</w:t>
      </w:r>
      <w:r>
        <w:rPr>
          <w:sz w:val="18"/>
          <w:szCs w:val="18"/>
        </w:rPr>
        <w:t xml:space="preserve"> </w:t>
      </w:r>
    </w:p>
  </w:footnote>
  <w:footnote w:id="4">
    <w:p w14:paraId="0A62CB2A" w14:textId="77777777" w:rsidR="005D092F" w:rsidRPr="00467FEA" w:rsidRDefault="005D092F" w:rsidP="005D092F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467FEA">
        <w:rPr>
          <w:sz w:val="16"/>
          <w:szCs w:val="16"/>
        </w:rPr>
        <w:t>Art. 36 comma 2b) sostituito dall'art. 1, comma 20, lettera h), della legge n. 55 del 2019.</w:t>
      </w:r>
      <w:r>
        <w:rPr>
          <w:sz w:val="18"/>
          <w:szCs w:val="18"/>
        </w:rPr>
        <w:t xml:space="preserve"> </w:t>
      </w:r>
    </w:p>
  </w:footnote>
  <w:footnote w:id="5">
    <w:p w14:paraId="443C12D9" w14:textId="3D91CB09" w:rsidR="009D100A" w:rsidRPr="00060D5E" w:rsidRDefault="009D100A" w:rsidP="009D100A">
      <w:pPr>
        <w:pStyle w:val="Testonotaapidipagina"/>
      </w:pPr>
      <w:r>
        <w:rPr>
          <w:rStyle w:val="Rimandonotaapidipagina"/>
        </w:rPr>
        <w:footnoteRef/>
      </w:r>
      <w:r w:rsidRPr="00060D5E">
        <w:t xml:space="preserve"> </w:t>
      </w:r>
      <w:r w:rsidRPr="00467FEA">
        <w:rPr>
          <w:sz w:val="16"/>
          <w:szCs w:val="16"/>
        </w:rPr>
        <w:t xml:space="preserve">Art. 36, comma 2, lett. a) così modificato dall'art. </w:t>
      </w:r>
      <w:r w:rsidR="00831770">
        <w:rPr>
          <w:sz w:val="16"/>
          <w:szCs w:val="16"/>
        </w:rPr>
        <w:t>1</w:t>
      </w:r>
      <w:r w:rsidRPr="00467FEA">
        <w:rPr>
          <w:sz w:val="16"/>
          <w:szCs w:val="16"/>
        </w:rPr>
        <w:t>, comma 5</w:t>
      </w:r>
      <w:r w:rsidR="00831770" w:rsidRPr="00467FEA">
        <w:rPr>
          <w:sz w:val="16"/>
          <w:szCs w:val="16"/>
        </w:rPr>
        <w:t xml:space="preserve"> </w:t>
      </w:r>
      <w:r w:rsidRPr="00467FEA">
        <w:rPr>
          <w:sz w:val="16"/>
          <w:szCs w:val="16"/>
        </w:rPr>
        <w:t>-bis), della legge n. 120 del 2020</w:t>
      </w:r>
    </w:p>
  </w:footnote>
  <w:footnote w:id="6">
    <w:p w14:paraId="37FA2CC4" w14:textId="77777777" w:rsidR="00467043" w:rsidRPr="006E3BF7" w:rsidRDefault="00467043" w:rsidP="00467043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392436">
        <w:rPr>
          <w:sz w:val="16"/>
          <w:szCs w:val="16"/>
        </w:rPr>
        <w:t>Art. 29 comma 1 aggiornato dall'art. 1, comma 20, lettera d), della Legge n. 55 del 2019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A6964"/>
    <w:multiLevelType w:val="hybridMultilevel"/>
    <w:tmpl w:val="F88CCC74"/>
    <w:lvl w:ilvl="0" w:tplc="332A1AB0">
      <w:start w:val="1"/>
      <w:numFmt w:val="bullet"/>
      <w:lvlText w:val="-"/>
      <w:lvlJc w:val="left"/>
      <w:pPr>
        <w:tabs>
          <w:tab w:val="num" w:pos="657"/>
        </w:tabs>
        <w:ind w:left="657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77"/>
        </w:tabs>
        <w:ind w:left="13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97"/>
        </w:tabs>
        <w:ind w:left="20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17"/>
        </w:tabs>
        <w:ind w:left="28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37"/>
        </w:tabs>
        <w:ind w:left="35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57"/>
        </w:tabs>
        <w:ind w:left="42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77"/>
        </w:tabs>
        <w:ind w:left="49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97"/>
        </w:tabs>
        <w:ind w:left="56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17"/>
        </w:tabs>
        <w:ind w:left="6417" w:hanging="360"/>
      </w:pPr>
      <w:rPr>
        <w:rFonts w:ascii="Wingdings" w:hAnsi="Wingdings" w:hint="default"/>
      </w:rPr>
    </w:lvl>
  </w:abstractNum>
  <w:abstractNum w:abstractNumId="1" w15:restartNumberingAfterBreak="0">
    <w:nsid w:val="0A593602"/>
    <w:multiLevelType w:val="hybridMultilevel"/>
    <w:tmpl w:val="05B8B18C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53717"/>
    <w:multiLevelType w:val="hybridMultilevel"/>
    <w:tmpl w:val="4B707F86"/>
    <w:lvl w:ilvl="0" w:tplc="DFDA51AA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86544"/>
    <w:multiLevelType w:val="hybridMultilevel"/>
    <w:tmpl w:val="730040B0"/>
    <w:lvl w:ilvl="0" w:tplc="BB88CF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317629"/>
    <w:multiLevelType w:val="hybridMultilevel"/>
    <w:tmpl w:val="9AC6107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62965"/>
    <w:multiLevelType w:val="hybridMultilevel"/>
    <w:tmpl w:val="A33EFAE4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873DF9"/>
    <w:multiLevelType w:val="hybridMultilevel"/>
    <w:tmpl w:val="61F09B7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65000"/>
    <w:multiLevelType w:val="hybridMultilevel"/>
    <w:tmpl w:val="9C18D3F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45BFE"/>
    <w:multiLevelType w:val="hybridMultilevel"/>
    <w:tmpl w:val="04884490"/>
    <w:lvl w:ilvl="0" w:tplc="332A1A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353F7"/>
    <w:multiLevelType w:val="hybridMultilevel"/>
    <w:tmpl w:val="E1949FCE"/>
    <w:lvl w:ilvl="0" w:tplc="8A38214E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84FAE"/>
    <w:multiLevelType w:val="multilevel"/>
    <w:tmpl w:val="C75461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DF61D5"/>
    <w:multiLevelType w:val="hybridMultilevel"/>
    <w:tmpl w:val="C754610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B33F33"/>
    <w:multiLevelType w:val="multilevel"/>
    <w:tmpl w:val="BC78FC6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87142DB"/>
    <w:multiLevelType w:val="hybridMultilevel"/>
    <w:tmpl w:val="3F54E416"/>
    <w:lvl w:ilvl="0" w:tplc="332A1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484846"/>
    <w:multiLevelType w:val="multilevel"/>
    <w:tmpl w:val="9AC610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532DCE"/>
    <w:multiLevelType w:val="hybridMultilevel"/>
    <w:tmpl w:val="3A5E9B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021FF2"/>
    <w:multiLevelType w:val="hybridMultilevel"/>
    <w:tmpl w:val="1362FD8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3B53564"/>
    <w:multiLevelType w:val="hybridMultilevel"/>
    <w:tmpl w:val="2F5C5BCC"/>
    <w:lvl w:ilvl="0" w:tplc="4072A9DE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3"/>
  </w:num>
  <w:num w:numId="4">
    <w:abstractNumId w:val="8"/>
  </w:num>
  <w:num w:numId="5">
    <w:abstractNumId w:val="4"/>
  </w:num>
  <w:num w:numId="6">
    <w:abstractNumId w:val="16"/>
  </w:num>
  <w:num w:numId="7">
    <w:abstractNumId w:val="11"/>
  </w:num>
  <w:num w:numId="8">
    <w:abstractNumId w:val="10"/>
  </w:num>
  <w:num w:numId="9">
    <w:abstractNumId w:val="15"/>
  </w:num>
  <w:num w:numId="10">
    <w:abstractNumId w:val="1"/>
  </w:num>
  <w:num w:numId="11">
    <w:abstractNumId w:val="13"/>
  </w:num>
  <w:num w:numId="12">
    <w:abstractNumId w:val="12"/>
  </w:num>
  <w:num w:numId="13">
    <w:abstractNumId w:val="0"/>
  </w:num>
  <w:num w:numId="14">
    <w:abstractNumId w:val="7"/>
  </w:num>
  <w:num w:numId="15">
    <w:abstractNumId w:val="5"/>
  </w:num>
  <w:num w:numId="16">
    <w:abstractNumId w:val="18"/>
  </w:num>
  <w:num w:numId="17">
    <w:abstractNumId w:val="6"/>
  </w:num>
  <w:num w:numId="18">
    <w:abstractNumId w:val="19"/>
  </w:num>
  <w:num w:numId="19">
    <w:abstractNumId w:val="2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414"/>
    <w:rsid w:val="00000AD5"/>
    <w:rsid w:val="00001EA9"/>
    <w:rsid w:val="00005979"/>
    <w:rsid w:val="00025C2A"/>
    <w:rsid w:val="000348B1"/>
    <w:rsid w:val="000405E2"/>
    <w:rsid w:val="00051572"/>
    <w:rsid w:val="000701AE"/>
    <w:rsid w:val="00074596"/>
    <w:rsid w:val="00085037"/>
    <w:rsid w:val="00090668"/>
    <w:rsid w:val="00094D0D"/>
    <w:rsid w:val="000956D6"/>
    <w:rsid w:val="00097E90"/>
    <w:rsid w:val="000A67F3"/>
    <w:rsid w:val="000C5726"/>
    <w:rsid w:val="000D0237"/>
    <w:rsid w:val="000E0B75"/>
    <w:rsid w:val="000E65C8"/>
    <w:rsid w:val="001166AD"/>
    <w:rsid w:val="00117A88"/>
    <w:rsid w:val="0013100E"/>
    <w:rsid w:val="00150C58"/>
    <w:rsid w:val="00157A25"/>
    <w:rsid w:val="00167766"/>
    <w:rsid w:val="00190792"/>
    <w:rsid w:val="001A17E4"/>
    <w:rsid w:val="001B2793"/>
    <w:rsid w:val="001C0F69"/>
    <w:rsid w:val="001D37C6"/>
    <w:rsid w:val="001E48DB"/>
    <w:rsid w:val="001F12F2"/>
    <w:rsid w:val="001F7D5D"/>
    <w:rsid w:val="0021079F"/>
    <w:rsid w:val="00214029"/>
    <w:rsid w:val="002167C0"/>
    <w:rsid w:val="00216923"/>
    <w:rsid w:val="00243C54"/>
    <w:rsid w:val="00244E7B"/>
    <w:rsid w:val="00247414"/>
    <w:rsid w:val="00250359"/>
    <w:rsid w:val="002620C0"/>
    <w:rsid w:val="00262DDE"/>
    <w:rsid w:val="00264732"/>
    <w:rsid w:val="00280DE6"/>
    <w:rsid w:val="0028284B"/>
    <w:rsid w:val="002847BD"/>
    <w:rsid w:val="0028665B"/>
    <w:rsid w:val="002948E2"/>
    <w:rsid w:val="00297DE9"/>
    <w:rsid w:val="002A327D"/>
    <w:rsid w:val="002A7C9B"/>
    <w:rsid w:val="002B79B6"/>
    <w:rsid w:val="002C275E"/>
    <w:rsid w:val="002D6568"/>
    <w:rsid w:val="002E1BA9"/>
    <w:rsid w:val="002F29B9"/>
    <w:rsid w:val="002F6CBF"/>
    <w:rsid w:val="003012B7"/>
    <w:rsid w:val="00301604"/>
    <w:rsid w:val="00320870"/>
    <w:rsid w:val="003226EA"/>
    <w:rsid w:val="00325282"/>
    <w:rsid w:val="00337CD1"/>
    <w:rsid w:val="00361DDF"/>
    <w:rsid w:val="00364A4C"/>
    <w:rsid w:val="00392436"/>
    <w:rsid w:val="003A155C"/>
    <w:rsid w:val="003A2608"/>
    <w:rsid w:val="003B097D"/>
    <w:rsid w:val="003B49AC"/>
    <w:rsid w:val="003D3D37"/>
    <w:rsid w:val="003E56ED"/>
    <w:rsid w:val="003E5C15"/>
    <w:rsid w:val="003F7A10"/>
    <w:rsid w:val="004129DA"/>
    <w:rsid w:val="00412A3A"/>
    <w:rsid w:val="00412B63"/>
    <w:rsid w:val="00426A5C"/>
    <w:rsid w:val="004341A9"/>
    <w:rsid w:val="00434C5F"/>
    <w:rsid w:val="00440028"/>
    <w:rsid w:val="00454AC3"/>
    <w:rsid w:val="004558B1"/>
    <w:rsid w:val="004570D1"/>
    <w:rsid w:val="00460540"/>
    <w:rsid w:val="00465C2D"/>
    <w:rsid w:val="00467043"/>
    <w:rsid w:val="00477040"/>
    <w:rsid w:val="00484CB9"/>
    <w:rsid w:val="004970DB"/>
    <w:rsid w:val="004973B2"/>
    <w:rsid w:val="004B7725"/>
    <w:rsid w:val="004E3694"/>
    <w:rsid w:val="004E4AEB"/>
    <w:rsid w:val="004E6EF2"/>
    <w:rsid w:val="004F6FE6"/>
    <w:rsid w:val="00507399"/>
    <w:rsid w:val="00512656"/>
    <w:rsid w:val="005315BF"/>
    <w:rsid w:val="005505EA"/>
    <w:rsid w:val="00561A1B"/>
    <w:rsid w:val="0056592F"/>
    <w:rsid w:val="0058521B"/>
    <w:rsid w:val="00586094"/>
    <w:rsid w:val="00591B4C"/>
    <w:rsid w:val="005951F5"/>
    <w:rsid w:val="00596D97"/>
    <w:rsid w:val="005A34DC"/>
    <w:rsid w:val="005A5382"/>
    <w:rsid w:val="005B7DA7"/>
    <w:rsid w:val="005C7D7B"/>
    <w:rsid w:val="005D092F"/>
    <w:rsid w:val="005D7BD0"/>
    <w:rsid w:val="005F1FEC"/>
    <w:rsid w:val="006032E8"/>
    <w:rsid w:val="006217B1"/>
    <w:rsid w:val="00621A00"/>
    <w:rsid w:val="006400AE"/>
    <w:rsid w:val="00643FAD"/>
    <w:rsid w:val="00650E6E"/>
    <w:rsid w:val="006525A2"/>
    <w:rsid w:val="00657640"/>
    <w:rsid w:val="0066481C"/>
    <w:rsid w:val="00676FF2"/>
    <w:rsid w:val="00677DE4"/>
    <w:rsid w:val="006900D9"/>
    <w:rsid w:val="00696FA8"/>
    <w:rsid w:val="006A40A7"/>
    <w:rsid w:val="006B3673"/>
    <w:rsid w:val="006B506A"/>
    <w:rsid w:val="006C1EDA"/>
    <w:rsid w:val="006C444D"/>
    <w:rsid w:val="006C6072"/>
    <w:rsid w:val="006F6DBB"/>
    <w:rsid w:val="006F78DE"/>
    <w:rsid w:val="007012D0"/>
    <w:rsid w:val="00714C2F"/>
    <w:rsid w:val="007453C2"/>
    <w:rsid w:val="00746F0D"/>
    <w:rsid w:val="00747265"/>
    <w:rsid w:val="00761C9E"/>
    <w:rsid w:val="007714EA"/>
    <w:rsid w:val="00780B55"/>
    <w:rsid w:val="007825B5"/>
    <w:rsid w:val="007A5815"/>
    <w:rsid w:val="007A63C1"/>
    <w:rsid w:val="007C4999"/>
    <w:rsid w:val="007D6F15"/>
    <w:rsid w:val="007F19B8"/>
    <w:rsid w:val="007F7B2D"/>
    <w:rsid w:val="008252B5"/>
    <w:rsid w:val="00831770"/>
    <w:rsid w:val="008422C9"/>
    <w:rsid w:val="00855953"/>
    <w:rsid w:val="008900A6"/>
    <w:rsid w:val="008949B6"/>
    <w:rsid w:val="00895B25"/>
    <w:rsid w:val="008967A3"/>
    <w:rsid w:val="008970EA"/>
    <w:rsid w:val="008B473F"/>
    <w:rsid w:val="008C16BA"/>
    <w:rsid w:val="008D5845"/>
    <w:rsid w:val="008D6192"/>
    <w:rsid w:val="008E161E"/>
    <w:rsid w:val="008E7C34"/>
    <w:rsid w:val="008F6920"/>
    <w:rsid w:val="009026F8"/>
    <w:rsid w:val="00916E5D"/>
    <w:rsid w:val="009217AA"/>
    <w:rsid w:val="00932A24"/>
    <w:rsid w:val="00934D5F"/>
    <w:rsid w:val="00942FEB"/>
    <w:rsid w:val="00954AEA"/>
    <w:rsid w:val="00954C61"/>
    <w:rsid w:val="00964FAE"/>
    <w:rsid w:val="00971E5B"/>
    <w:rsid w:val="0099740A"/>
    <w:rsid w:val="009A63E9"/>
    <w:rsid w:val="009A675F"/>
    <w:rsid w:val="009B0E73"/>
    <w:rsid w:val="009D100A"/>
    <w:rsid w:val="009F6ABE"/>
    <w:rsid w:val="00A038BE"/>
    <w:rsid w:val="00A040ED"/>
    <w:rsid w:val="00A04B29"/>
    <w:rsid w:val="00A2780F"/>
    <w:rsid w:val="00A35EA5"/>
    <w:rsid w:val="00A37900"/>
    <w:rsid w:val="00A4186E"/>
    <w:rsid w:val="00A4353C"/>
    <w:rsid w:val="00A53CF7"/>
    <w:rsid w:val="00A60BFA"/>
    <w:rsid w:val="00A63C75"/>
    <w:rsid w:val="00A73C80"/>
    <w:rsid w:val="00A75FF6"/>
    <w:rsid w:val="00A80502"/>
    <w:rsid w:val="00A814C0"/>
    <w:rsid w:val="00A95075"/>
    <w:rsid w:val="00AA7D0A"/>
    <w:rsid w:val="00AB3AC3"/>
    <w:rsid w:val="00AC3ED5"/>
    <w:rsid w:val="00AD0052"/>
    <w:rsid w:val="00AD2FCE"/>
    <w:rsid w:val="00AD325C"/>
    <w:rsid w:val="00AD32CF"/>
    <w:rsid w:val="00AD7EBE"/>
    <w:rsid w:val="00AE26ED"/>
    <w:rsid w:val="00AF0B6A"/>
    <w:rsid w:val="00AF474B"/>
    <w:rsid w:val="00AF59BB"/>
    <w:rsid w:val="00B0417B"/>
    <w:rsid w:val="00B04558"/>
    <w:rsid w:val="00B167EE"/>
    <w:rsid w:val="00B23668"/>
    <w:rsid w:val="00B253BB"/>
    <w:rsid w:val="00B32670"/>
    <w:rsid w:val="00B34997"/>
    <w:rsid w:val="00B37BBF"/>
    <w:rsid w:val="00B41BF8"/>
    <w:rsid w:val="00B61D32"/>
    <w:rsid w:val="00B853FD"/>
    <w:rsid w:val="00B86BE5"/>
    <w:rsid w:val="00B934E1"/>
    <w:rsid w:val="00BA343F"/>
    <w:rsid w:val="00BB2C85"/>
    <w:rsid w:val="00BB6DCC"/>
    <w:rsid w:val="00BC4BBD"/>
    <w:rsid w:val="00BC4E9C"/>
    <w:rsid w:val="00BD0FA6"/>
    <w:rsid w:val="00BF0DED"/>
    <w:rsid w:val="00BF4687"/>
    <w:rsid w:val="00C02353"/>
    <w:rsid w:val="00C065FE"/>
    <w:rsid w:val="00C42531"/>
    <w:rsid w:val="00C460B5"/>
    <w:rsid w:val="00C576C9"/>
    <w:rsid w:val="00C737CA"/>
    <w:rsid w:val="00C86795"/>
    <w:rsid w:val="00C937BE"/>
    <w:rsid w:val="00C943D2"/>
    <w:rsid w:val="00C945F9"/>
    <w:rsid w:val="00C96E5A"/>
    <w:rsid w:val="00CC0A1D"/>
    <w:rsid w:val="00CD0804"/>
    <w:rsid w:val="00CD0BD8"/>
    <w:rsid w:val="00CE4A32"/>
    <w:rsid w:val="00D17B79"/>
    <w:rsid w:val="00D47586"/>
    <w:rsid w:val="00D56949"/>
    <w:rsid w:val="00D57806"/>
    <w:rsid w:val="00D612B7"/>
    <w:rsid w:val="00D647E2"/>
    <w:rsid w:val="00D64E50"/>
    <w:rsid w:val="00D770A3"/>
    <w:rsid w:val="00DA5A12"/>
    <w:rsid w:val="00DD2357"/>
    <w:rsid w:val="00DD561C"/>
    <w:rsid w:val="00DF226F"/>
    <w:rsid w:val="00DF2F9B"/>
    <w:rsid w:val="00DF6A22"/>
    <w:rsid w:val="00E04A14"/>
    <w:rsid w:val="00E13EAD"/>
    <w:rsid w:val="00E20EC0"/>
    <w:rsid w:val="00E42CDE"/>
    <w:rsid w:val="00E44977"/>
    <w:rsid w:val="00E54293"/>
    <w:rsid w:val="00E573FC"/>
    <w:rsid w:val="00E57431"/>
    <w:rsid w:val="00E65B37"/>
    <w:rsid w:val="00E73025"/>
    <w:rsid w:val="00E874E9"/>
    <w:rsid w:val="00EA4483"/>
    <w:rsid w:val="00EB7FCE"/>
    <w:rsid w:val="00EC7C52"/>
    <w:rsid w:val="00EE33F7"/>
    <w:rsid w:val="00EF096A"/>
    <w:rsid w:val="00EF3F38"/>
    <w:rsid w:val="00F03626"/>
    <w:rsid w:val="00F05A4E"/>
    <w:rsid w:val="00F05E93"/>
    <w:rsid w:val="00F17A15"/>
    <w:rsid w:val="00F24700"/>
    <w:rsid w:val="00F33BA1"/>
    <w:rsid w:val="00F411D0"/>
    <w:rsid w:val="00F479A3"/>
    <w:rsid w:val="00F543AB"/>
    <w:rsid w:val="00F658F4"/>
    <w:rsid w:val="00F7111F"/>
    <w:rsid w:val="00F925F9"/>
    <w:rsid w:val="00F938DB"/>
    <w:rsid w:val="00FB3AA3"/>
    <w:rsid w:val="00FD51A4"/>
    <w:rsid w:val="00FD5877"/>
    <w:rsid w:val="00FE2F91"/>
    <w:rsid w:val="00FF602B"/>
    <w:rsid w:val="00FF7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A6849"/>
  <w15:docId w15:val="{1F5882A6-BD56-4CEE-B4B2-8D7E2CBA3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D2357"/>
    <w:pPr>
      <w:spacing w:line="360" w:lineRule="auto"/>
      <w:jc w:val="both"/>
    </w:pPr>
    <w:rPr>
      <w:rFonts w:ascii="Tahoma" w:hAnsi="Tahoma"/>
      <w:sz w:val="22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2357"/>
    <w:pPr>
      <w:keepNext/>
      <w:outlineLvl w:val="0"/>
    </w:pPr>
    <w:rPr>
      <w:i/>
      <w:iCs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D2357"/>
    <w:pPr>
      <w:keepNext/>
      <w:spacing w:line="240" w:lineRule="auto"/>
      <w:jc w:val="center"/>
      <w:outlineLvl w:val="1"/>
    </w:pPr>
    <w:rPr>
      <w:b/>
      <w:bCs/>
      <w:sz w:val="1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DD2357"/>
    <w:pPr>
      <w:keepNext/>
      <w:tabs>
        <w:tab w:val="left" w:pos="7860"/>
      </w:tabs>
      <w:outlineLvl w:val="2"/>
    </w:pPr>
    <w:rPr>
      <w:u w:val="doubl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DD2357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DD2357"/>
    <w:pPr>
      <w:keepNext/>
      <w:spacing w:line="240" w:lineRule="auto"/>
      <w:jc w:val="center"/>
      <w:outlineLvl w:val="4"/>
    </w:pPr>
    <w:rPr>
      <w:rFonts w:cs="Tahoma"/>
      <w:b/>
      <w:bCs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1"/>
    <w:uiPriority w:val="99"/>
    <w:semiHidden/>
    <w:rsid w:val="008E161E"/>
    <w:rPr>
      <w:rFonts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0">
    <w:name w:val="Testo fumetto Carattere"/>
    <w:basedOn w:val="Carpredefinitoparagrafo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2">
    <w:name w:val="Testo fumetto Carattere"/>
    <w:basedOn w:val="Carpredefinitoparagrafo"/>
    <w:uiPriority w:val="99"/>
    <w:semiHidden/>
    <w:rsid w:val="00001330"/>
    <w:rPr>
      <w:rFonts w:ascii="Lucida Grande" w:hAnsi="Lucida Grande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1250F"/>
    <w:rPr>
      <w:rFonts w:asciiTheme="majorHAnsi" w:eastAsiaTheme="majorEastAsia" w:hAnsiTheme="majorHAnsi" w:cstheme="majorBidi"/>
      <w:b/>
      <w:bCs/>
      <w:kern w:val="32"/>
      <w:sz w:val="32"/>
      <w:szCs w:val="32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1250F"/>
    <w:rPr>
      <w:rFonts w:asciiTheme="majorHAnsi" w:eastAsiaTheme="majorEastAsia" w:hAnsiTheme="majorHAnsi" w:cstheme="majorBidi"/>
      <w:b/>
      <w:bCs/>
      <w:i/>
      <w:iCs/>
      <w:sz w:val="28"/>
      <w:szCs w:val="28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1250F"/>
    <w:rPr>
      <w:rFonts w:asciiTheme="majorHAnsi" w:eastAsiaTheme="majorEastAsia" w:hAnsiTheme="majorHAnsi" w:cstheme="majorBidi"/>
      <w:b/>
      <w:bCs/>
      <w:sz w:val="26"/>
      <w:szCs w:val="26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1250F"/>
    <w:rPr>
      <w:rFonts w:asciiTheme="minorHAnsi" w:eastAsiaTheme="minorEastAsia" w:hAnsiTheme="minorHAnsi" w:cstheme="minorBidi"/>
      <w:b/>
      <w:bCs/>
      <w:sz w:val="28"/>
      <w:szCs w:val="28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1250F"/>
    <w:rPr>
      <w:rFonts w:asciiTheme="minorHAnsi" w:eastAsiaTheme="minorEastAsia" w:hAnsiTheme="minorHAnsi" w:cstheme="minorBidi"/>
      <w:b/>
      <w:bCs/>
      <w:i/>
      <w:iCs/>
      <w:sz w:val="26"/>
      <w:szCs w:val="26"/>
      <w:lang w:val="it-IT" w:eastAsia="it-IT"/>
    </w:rPr>
  </w:style>
  <w:style w:type="paragraph" w:styleId="Corpotesto">
    <w:name w:val="Body Text"/>
    <w:basedOn w:val="Normale"/>
    <w:link w:val="CorpotestoCarattere"/>
    <w:uiPriority w:val="99"/>
    <w:rsid w:val="00DD2357"/>
    <w:pPr>
      <w:spacing w:line="240" w:lineRule="auto"/>
    </w:pPr>
    <w:rPr>
      <w:b/>
      <w:bCs/>
      <w:sz w:val="1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1250F"/>
    <w:rPr>
      <w:rFonts w:ascii="Tahoma" w:hAnsi="Tahoma"/>
      <w:sz w:val="22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DD2357"/>
    <w:pPr>
      <w:spacing w:line="240" w:lineRule="auto"/>
      <w:jc w:val="left"/>
    </w:pPr>
    <w:rPr>
      <w:rFonts w:cs="Tahoma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1250F"/>
    <w:rPr>
      <w:rFonts w:ascii="Tahoma" w:hAnsi="Tahoma"/>
      <w:sz w:val="22"/>
      <w:szCs w:val="24"/>
      <w:lang w:val="it-IT" w:eastAsia="it-IT"/>
    </w:rPr>
  </w:style>
  <w:style w:type="paragraph" w:styleId="Titolo">
    <w:name w:val="Title"/>
    <w:basedOn w:val="Normale"/>
    <w:link w:val="TitoloCarattere"/>
    <w:uiPriority w:val="10"/>
    <w:qFormat/>
    <w:rsid w:val="00DD2357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rsid w:val="0001250F"/>
    <w:rPr>
      <w:rFonts w:asciiTheme="majorHAnsi" w:eastAsiaTheme="majorEastAsia" w:hAnsiTheme="majorHAnsi" w:cstheme="majorBidi"/>
      <w:b/>
      <w:bCs/>
      <w:kern w:val="28"/>
      <w:sz w:val="32"/>
      <w:szCs w:val="32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DD2357"/>
    <w:rPr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01250F"/>
    <w:rPr>
      <w:rFonts w:ascii="Tahoma" w:hAnsi="Tahoma"/>
      <w:sz w:val="16"/>
      <w:szCs w:val="16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D2357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1250F"/>
    <w:rPr>
      <w:rFonts w:ascii="Tahoma" w:hAnsi="Tahoma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rsid w:val="00DD2357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DD2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1250F"/>
    <w:rPr>
      <w:rFonts w:ascii="Tahoma" w:hAnsi="Tahoma"/>
      <w:sz w:val="22"/>
      <w:szCs w:val="24"/>
      <w:lang w:val="it-IT" w:eastAsia="it-IT"/>
    </w:rPr>
  </w:style>
  <w:style w:type="character" w:styleId="Numeropagina">
    <w:name w:val="page number"/>
    <w:basedOn w:val="Carpredefinitoparagrafo"/>
    <w:uiPriority w:val="99"/>
    <w:rsid w:val="00DD2357"/>
    <w:rPr>
      <w:rFonts w:cs="Times New Roman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01250F"/>
    <w:rPr>
      <w:sz w:val="0"/>
      <w:szCs w:val="0"/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025C2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1250F"/>
    <w:rPr>
      <w:rFonts w:ascii="Tahoma" w:hAnsi="Tahoma"/>
      <w:sz w:val="22"/>
      <w:szCs w:val="24"/>
      <w:lang w:val="it-IT" w:eastAsia="it-IT"/>
    </w:rPr>
  </w:style>
  <w:style w:type="character" w:styleId="Rimandocommento">
    <w:name w:val="annotation reference"/>
    <w:basedOn w:val="Carpredefinitoparagrafo"/>
    <w:uiPriority w:val="99"/>
    <w:rsid w:val="006900D9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6900D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6900D9"/>
    <w:rPr>
      <w:rFonts w:ascii="Tahoma" w:hAnsi="Tahoma" w:cs="Times New Roman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6900D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6900D9"/>
    <w:rPr>
      <w:rFonts w:ascii="Tahoma" w:hAnsi="Tahoma" w:cs="Times New Roman"/>
      <w:b/>
      <w:bCs/>
      <w:lang w:val="it-IT" w:eastAsia="it-IT"/>
    </w:rPr>
  </w:style>
  <w:style w:type="paragraph" w:styleId="Revisione">
    <w:name w:val="Revision"/>
    <w:hidden/>
    <w:uiPriority w:val="99"/>
    <w:semiHidden/>
    <w:rsid w:val="006C444D"/>
    <w:rPr>
      <w:rFonts w:ascii="Tahoma" w:hAnsi="Tahoma"/>
      <w:sz w:val="22"/>
      <w:szCs w:val="24"/>
      <w:lang w:val="it-IT" w:eastAsia="it-IT"/>
    </w:rPr>
  </w:style>
  <w:style w:type="table" w:styleId="Grigliatabella">
    <w:name w:val="Table Grid"/>
    <w:basedOn w:val="Tabellanormale"/>
    <w:rsid w:val="003A2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100">
    <w:name w:val="titolo 100"/>
    <w:rsid w:val="00A04B29"/>
    <w:pPr>
      <w:spacing w:line="360" w:lineRule="auto"/>
      <w:jc w:val="center"/>
    </w:pPr>
    <w:rPr>
      <w:rFonts w:ascii="DecimaWE Rg" w:hAnsi="DecimaWE Rg"/>
      <w:b/>
      <w:color w:val="2C5BAE"/>
      <w:sz w:val="52"/>
      <w:szCs w:val="52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7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4534F-23C3-435E-80E1-B295C4282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942</Words>
  <Characters>5371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Riccardo Cossu</cp:lastModifiedBy>
  <cp:revision>43</cp:revision>
  <cp:lastPrinted>2006-09-08T15:08:00Z</cp:lastPrinted>
  <dcterms:created xsi:type="dcterms:W3CDTF">2019-11-09T11:16:00Z</dcterms:created>
  <dcterms:modified xsi:type="dcterms:W3CDTF">2021-03-15T09:31:00Z</dcterms:modified>
</cp:coreProperties>
</file>